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A14A4" w14:textId="77777777" w:rsidR="00CA1200" w:rsidRPr="00E073DA" w:rsidRDefault="00CA1200" w:rsidP="006C4E52">
      <w:pPr>
        <w:outlineLvl w:val="3"/>
        <w:rPr>
          <w:rFonts w:ascii="Cambria" w:hAnsi="Cambria"/>
          <w:b/>
        </w:rPr>
      </w:pPr>
    </w:p>
    <w:p w14:paraId="6366B1A4" w14:textId="4067D24F" w:rsidR="00CA1200" w:rsidRDefault="00CA1200" w:rsidP="006C4E52">
      <w:pPr>
        <w:jc w:val="center"/>
        <w:outlineLvl w:val="3"/>
        <w:rPr>
          <w:rFonts w:ascii="Cambria" w:hAnsi="Cambria"/>
          <w:b/>
        </w:rPr>
      </w:pPr>
    </w:p>
    <w:p w14:paraId="69FC0374" w14:textId="041D626B" w:rsidR="00575C00" w:rsidRDefault="00575C00" w:rsidP="006C4E52">
      <w:pPr>
        <w:jc w:val="center"/>
        <w:outlineLvl w:val="3"/>
        <w:rPr>
          <w:rFonts w:ascii="Cambria" w:hAnsi="Cambria"/>
          <w:b/>
        </w:rPr>
      </w:pPr>
    </w:p>
    <w:p w14:paraId="76555E36" w14:textId="440C386D" w:rsidR="00575C00" w:rsidRDefault="00575C00" w:rsidP="006C4E52">
      <w:pPr>
        <w:jc w:val="center"/>
        <w:outlineLvl w:val="3"/>
        <w:rPr>
          <w:rFonts w:ascii="Cambria" w:hAnsi="Cambria"/>
          <w:b/>
        </w:rPr>
      </w:pPr>
    </w:p>
    <w:p w14:paraId="5E2DFB3B" w14:textId="77777777" w:rsidR="000002D2" w:rsidRPr="00301AA3" w:rsidRDefault="000002D2" w:rsidP="000002D2">
      <w:pPr>
        <w:autoSpaceDE w:val="0"/>
        <w:autoSpaceDN w:val="0"/>
        <w:adjustRightInd w:val="0"/>
        <w:spacing w:before="53"/>
        <w:jc w:val="both"/>
        <w:rPr>
          <w:b/>
          <w:bCs/>
        </w:rPr>
      </w:pPr>
      <w:r w:rsidRPr="00301AA3">
        <w:rPr>
          <w:b/>
          <w:bCs/>
        </w:rPr>
        <w:t>ОДОБРЯВАМ:</w:t>
      </w:r>
    </w:p>
    <w:p w14:paraId="250BE140" w14:textId="77777777" w:rsidR="000002D2" w:rsidRPr="00301AA3" w:rsidRDefault="000002D2" w:rsidP="000002D2">
      <w:pPr>
        <w:autoSpaceDE w:val="0"/>
        <w:autoSpaceDN w:val="0"/>
        <w:adjustRightInd w:val="0"/>
        <w:spacing w:before="53"/>
        <w:jc w:val="both"/>
        <w:rPr>
          <w:b/>
          <w:bCs/>
        </w:rPr>
      </w:pPr>
    </w:p>
    <w:p w14:paraId="53CD0D6B" w14:textId="77777777" w:rsidR="000002D2" w:rsidRPr="00301AA3" w:rsidRDefault="000002D2" w:rsidP="000002D2">
      <w:pPr>
        <w:autoSpaceDE w:val="0"/>
        <w:autoSpaceDN w:val="0"/>
        <w:adjustRightInd w:val="0"/>
        <w:spacing w:before="53"/>
        <w:jc w:val="both"/>
        <w:rPr>
          <w:b/>
          <w:bCs/>
        </w:rPr>
      </w:pPr>
      <w:r w:rsidRPr="00301AA3">
        <w:rPr>
          <w:b/>
          <w:bCs/>
        </w:rPr>
        <w:tab/>
      </w:r>
      <w:r w:rsidRPr="00301AA3">
        <w:rPr>
          <w:b/>
          <w:bCs/>
        </w:rPr>
        <w:tab/>
      </w:r>
      <w:r w:rsidRPr="00301AA3">
        <w:rPr>
          <w:b/>
          <w:bCs/>
        </w:rPr>
        <w:tab/>
        <w:t>МАЯ АНДОНОВА – ГЕНОВА</w:t>
      </w:r>
    </w:p>
    <w:p w14:paraId="7C88B269" w14:textId="77777777" w:rsidR="000002D2" w:rsidRPr="00301AA3" w:rsidRDefault="000002D2" w:rsidP="000002D2">
      <w:pPr>
        <w:autoSpaceDE w:val="0"/>
        <w:autoSpaceDN w:val="0"/>
        <w:adjustRightInd w:val="0"/>
        <w:spacing w:before="53"/>
        <w:jc w:val="both"/>
        <w:rPr>
          <w:b/>
          <w:bCs/>
        </w:rPr>
      </w:pPr>
      <w:r w:rsidRPr="00301AA3">
        <w:rPr>
          <w:b/>
          <w:bCs/>
        </w:rPr>
        <w:tab/>
      </w:r>
      <w:r w:rsidRPr="00301AA3">
        <w:rPr>
          <w:b/>
          <w:bCs/>
        </w:rPr>
        <w:tab/>
      </w:r>
      <w:r w:rsidRPr="00301AA3">
        <w:rPr>
          <w:b/>
          <w:bCs/>
        </w:rPr>
        <w:tab/>
        <w:t>ДИРЕКТОР НА ДИРЕКЦИЯ „УС и МТО” И</w:t>
      </w:r>
    </w:p>
    <w:p w14:paraId="23315F9B" w14:textId="77777777" w:rsidR="000002D2" w:rsidRPr="00301AA3" w:rsidRDefault="000002D2" w:rsidP="000002D2">
      <w:pPr>
        <w:autoSpaceDE w:val="0"/>
        <w:autoSpaceDN w:val="0"/>
        <w:adjustRightInd w:val="0"/>
        <w:spacing w:before="53"/>
        <w:jc w:val="both"/>
        <w:rPr>
          <w:b/>
          <w:bCs/>
        </w:rPr>
      </w:pPr>
      <w:r w:rsidRPr="00301AA3">
        <w:rPr>
          <w:b/>
          <w:bCs/>
        </w:rPr>
        <w:tab/>
      </w:r>
      <w:r w:rsidRPr="00301AA3">
        <w:rPr>
          <w:b/>
          <w:bCs/>
        </w:rPr>
        <w:tab/>
      </w:r>
      <w:r w:rsidRPr="00301AA3">
        <w:rPr>
          <w:b/>
          <w:bCs/>
        </w:rPr>
        <w:tab/>
        <w:t>УПЪЛНОМОЩЕН ВЪЗЛОЖИТЕЛ</w:t>
      </w:r>
    </w:p>
    <w:p w14:paraId="382D81B8" w14:textId="77777777" w:rsidR="000002D2" w:rsidRPr="00301AA3" w:rsidRDefault="000002D2" w:rsidP="000002D2">
      <w:pPr>
        <w:autoSpaceDE w:val="0"/>
        <w:autoSpaceDN w:val="0"/>
        <w:adjustRightInd w:val="0"/>
        <w:spacing w:before="53"/>
        <w:jc w:val="both"/>
        <w:rPr>
          <w:b/>
          <w:bCs/>
          <w:i/>
        </w:rPr>
      </w:pPr>
      <w:r w:rsidRPr="00301AA3">
        <w:rPr>
          <w:b/>
          <w:bCs/>
        </w:rPr>
        <w:tab/>
      </w:r>
      <w:r w:rsidRPr="00301AA3">
        <w:rPr>
          <w:b/>
          <w:bCs/>
        </w:rPr>
        <w:tab/>
      </w:r>
      <w:r w:rsidRPr="00301AA3">
        <w:rPr>
          <w:b/>
          <w:bCs/>
        </w:rPr>
        <w:tab/>
      </w:r>
      <w:r w:rsidRPr="00301AA3">
        <w:rPr>
          <w:b/>
          <w:bCs/>
          <w:i/>
        </w:rPr>
        <w:t xml:space="preserve">(съгласно Заповед № 95-00-390/21.09.2017 год. </w:t>
      </w:r>
    </w:p>
    <w:p w14:paraId="44D64377" w14:textId="77777777" w:rsidR="000002D2" w:rsidRPr="00301AA3" w:rsidRDefault="000002D2" w:rsidP="000002D2">
      <w:pPr>
        <w:autoSpaceDE w:val="0"/>
        <w:autoSpaceDN w:val="0"/>
        <w:adjustRightInd w:val="0"/>
        <w:spacing w:before="53"/>
        <w:ind w:left="1416" w:firstLine="708"/>
        <w:jc w:val="both"/>
        <w:rPr>
          <w:b/>
          <w:bCs/>
          <w:i/>
        </w:rPr>
      </w:pPr>
      <w:r w:rsidRPr="00301AA3">
        <w:rPr>
          <w:b/>
          <w:bCs/>
          <w:i/>
        </w:rPr>
        <w:t>на министъра на външните работи)</w:t>
      </w:r>
    </w:p>
    <w:p w14:paraId="23DD7C59" w14:textId="02F83881" w:rsidR="00575C00" w:rsidRDefault="00575C00" w:rsidP="006C4E52">
      <w:pPr>
        <w:jc w:val="center"/>
        <w:outlineLvl w:val="3"/>
        <w:rPr>
          <w:rFonts w:ascii="Cambria" w:hAnsi="Cambria"/>
          <w:b/>
        </w:rPr>
      </w:pPr>
    </w:p>
    <w:p w14:paraId="079C5BFF" w14:textId="148202C9" w:rsidR="00575C00" w:rsidRDefault="00575C00" w:rsidP="006C4E52">
      <w:pPr>
        <w:jc w:val="center"/>
        <w:outlineLvl w:val="3"/>
        <w:rPr>
          <w:rFonts w:ascii="Cambria" w:hAnsi="Cambria"/>
          <w:b/>
        </w:rPr>
      </w:pPr>
    </w:p>
    <w:p w14:paraId="5AB18584" w14:textId="675C05DC" w:rsidR="00575C00" w:rsidRDefault="00575C00" w:rsidP="006C4E52">
      <w:pPr>
        <w:jc w:val="center"/>
        <w:outlineLvl w:val="3"/>
        <w:rPr>
          <w:rFonts w:ascii="Cambria" w:hAnsi="Cambria"/>
          <w:b/>
        </w:rPr>
      </w:pPr>
    </w:p>
    <w:p w14:paraId="5059B677" w14:textId="1CB9E280" w:rsidR="00575C00" w:rsidRDefault="00575C00" w:rsidP="006C4E52">
      <w:pPr>
        <w:jc w:val="center"/>
        <w:outlineLvl w:val="3"/>
        <w:rPr>
          <w:rFonts w:ascii="Cambria" w:hAnsi="Cambria"/>
          <w:b/>
        </w:rPr>
      </w:pPr>
    </w:p>
    <w:p w14:paraId="2233183A" w14:textId="1D3526BD" w:rsidR="00575C00" w:rsidRDefault="00575C00" w:rsidP="006C4E52">
      <w:pPr>
        <w:jc w:val="center"/>
        <w:outlineLvl w:val="3"/>
        <w:rPr>
          <w:rFonts w:ascii="Cambria" w:hAnsi="Cambria"/>
          <w:b/>
        </w:rPr>
      </w:pPr>
    </w:p>
    <w:p w14:paraId="1B1BE6F2" w14:textId="187793EE" w:rsidR="00575C00" w:rsidRDefault="00575C00" w:rsidP="006C4E52">
      <w:pPr>
        <w:jc w:val="center"/>
        <w:outlineLvl w:val="3"/>
        <w:rPr>
          <w:rFonts w:ascii="Cambria" w:hAnsi="Cambria"/>
          <w:b/>
        </w:rPr>
      </w:pPr>
    </w:p>
    <w:p w14:paraId="3E72C5E9" w14:textId="541F5B2D" w:rsidR="00575C00" w:rsidRDefault="00575C00" w:rsidP="006C4E52">
      <w:pPr>
        <w:jc w:val="center"/>
        <w:outlineLvl w:val="3"/>
        <w:rPr>
          <w:rFonts w:ascii="Cambria" w:hAnsi="Cambria"/>
          <w:b/>
        </w:rPr>
      </w:pPr>
    </w:p>
    <w:p w14:paraId="51F9BDE4" w14:textId="74F6A6EC" w:rsidR="00575C00" w:rsidRDefault="00575C00" w:rsidP="006C4E52">
      <w:pPr>
        <w:jc w:val="center"/>
        <w:outlineLvl w:val="3"/>
        <w:rPr>
          <w:rFonts w:ascii="Cambria" w:hAnsi="Cambria"/>
          <w:b/>
        </w:rPr>
      </w:pPr>
    </w:p>
    <w:p w14:paraId="60380BC6" w14:textId="5D31D2B6" w:rsidR="00A56E19" w:rsidRDefault="00A56E19" w:rsidP="000002D2">
      <w:pPr>
        <w:outlineLvl w:val="3"/>
        <w:rPr>
          <w:rFonts w:ascii="Cambria" w:hAnsi="Cambria"/>
          <w:b/>
        </w:rPr>
      </w:pPr>
    </w:p>
    <w:p w14:paraId="6CADB1E3" w14:textId="77777777" w:rsidR="00A56E19" w:rsidRPr="00E073DA" w:rsidRDefault="00A56E19" w:rsidP="006C4E52">
      <w:pPr>
        <w:jc w:val="center"/>
        <w:outlineLvl w:val="3"/>
        <w:rPr>
          <w:rFonts w:ascii="Cambria" w:hAnsi="Cambria"/>
          <w:b/>
        </w:rPr>
      </w:pPr>
    </w:p>
    <w:p w14:paraId="75B9C727" w14:textId="77777777" w:rsidR="00C47F19" w:rsidRPr="00A56E19" w:rsidRDefault="00C47F19" w:rsidP="006C4E52">
      <w:pPr>
        <w:jc w:val="center"/>
        <w:outlineLvl w:val="3"/>
        <w:rPr>
          <w:rFonts w:ascii="Cambria" w:hAnsi="Cambria"/>
          <w:b/>
          <w:sz w:val="40"/>
        </w:rPr>
      </w:pPr>
      <w:r w:rsidRPr="00A56E19">
        <w:rPr>
          <w:rFonts w:ascii="Cambria" w:hAnsi="Cambria"/>
          <w:b/>
          <w:sz w:val="40"/>
        </w:rPr>
        <w:t>УКАЗАНИЯ ЗА УЧАСТИЕ</w:t>
      </w:r>
    </w:p>
    <w:p w14:paraId="6D5A06C2" w14:textId="77777777" w:rsidR="00575C00" w:rsidRDefault="00C47F19" w:rsidP="006C4E52">
      <w:pPr>
        <w:jc w:val="center"/>
        <w:outlineLvl w:val="3"/>
        <w:rPr>
          <w:rFonts w:ascii="Cambria" w:hAnsi="Cambria"/>
          <w:sz w:val="40"/>
        </w:rPr>
      </w:pPr>
      <w:r w:rsidRPr="00A56E19">
        <w:rPr>
          <w:rFonts w:ascii="Cambria" w:hAnsi="Cambria"/>
          <w:sz w:val="40"/>
        </w:rPr>
        <w:t xml:space="preserve">за възлагане на поръчка, по реда на </w:t>
      </w:r>
    </w:p>
    <w:p w14:paraId="731A168E" w14:textId="1A1D33D4" w:rsidR="00C47F19" w:rsidRPr="00A56E19" w:rsidRDefault="00C47F19" w:rsidP="006C4E52">
      <w:pPr>
        <w:jc w:val="center"/>
        <w:outlineLvl w:val="3"/>
        <w:rPr>
          <w:rFonts w:ascii="Cambria" w:hAnsi="Cambria"/>
          <w:sz w:val="40"/>
        </w:rPr>
      </w:pPr>
      <w:r w:rsidRPr="00A56E19">
        <w:rPr>
          <w:rFonts w:ascii="Cambria" w:hAnsi="Cambria"/>
          <w:sz w:val="40"/>
        </w:rPr>
        <w:t>Глава двадесет и шеста от ЗОП с предмет:</w:t>
      </w:r>
    </w:p>
    <w:p w14:paraId="4AE03B4C" w14:textId="6E8DECF9" w:rsidR="00C47F19" w:rsidRDefault="00C47F19" w:rsidP="006C4E52">
      <w:pPr>
        <w:jc w:val="center"/>
        <w:outlineLvl w:val="3"/>
        <w:rPr>
          <w:rFonts w:ascii="Cambria" w:hAnsi="Cambria"/>
          <w:sz w:val="40"/>
          <w:highlight w:val="yellow"/>
        </w:rPr>
      </w:pPr>
    </w:p>
    <w:p w14:paraId="55C905B1" w14:textId="1BEC2D3F" w:rsidR="00575C00" w:rsidRDefault="00575C00" w:rsidP="006C4E52">
      <w:pPr>
        <w:jc w:val="center"/>
        <w:outlineLvl w:val="3"/>
        <w:rPr>
          <w:rFonts w:ascii="Cambria" w:hAnsi="Cambria"/>
          <w:sz w:val="40"/>
          <w:highlight w:val="yellow"/>
        </w:rPr>
      </w:pPr>
    </w:p>
    <w:p w14:paraId="4E908A79" w14:textId="77777777" w:rsidR="00575C00" w:rsidRPr="00A56E19" w:rsidRDefault="00575C00" w:rsidP="006C4E52">
      <w:pPr>
        <w:jc w:val="center"/>
        <w:outlineLvl w:val="3"/>
        <w:rPr>
          <w:rFonts w:ascii="Cambria" w:hAnsi="Cambria"/>
          <w:sz w:val="40"/>
          <w:highlight w:val="yellow"/>
        </w:rPr>
      </w:pPr>
    </w:p>
    <w:p w14:paraId="174FBA3D" w14:textId="5FAE6B29" w:rsidR="009C549B" w:rsidRDefault="00A404F9" w:rsidP="007C7A8A">
      <w:pPr>
        <w:pStyle w:val="Default"/>
        <w:spacing w:before="120" w:after="120"/>
        <w:ind w:firstLine="851"/>
        <w:jc w:val="center"/>
        <w:rPr>
          <w:rFonts w:ascii="Cambria" w:eastAsia="Calibri" w:hAnsi="Cambria"/>
          <w:b/>
          <w:color w:val="auto"/>
          <w:sz w:val="32"/>
          <w:lang w:eastAsia="en-US"/>
        </w:rPr>
      </w:pPr>
      <w:r w:rsidRPr="00A56E19">
        <w:rPr>
          <w:rFonts w:ascii="Cambria" w:eastAsia="Calibri" w:hAnsi="Cambria"/>
          <w:b/>
          <w:color w:val="auto"/>
          <w:sz w:val="32"/>
          <w:lang w:eastAsia="en-US"/>
        </w:rPr>
        <w:t>„</w:t>
      </w:r>
      <w:r w:rsidR="007C7A8A">
        <w:rPr>
          <w:rFonts w:ascii="Cambria" w:eastAsia="Calibri" w:hAnsi="Cambria"/>
          <w:b/>
          <w:color w:val="auto"/>
          <w:sz w:val="32"/>
          <w:lang w:eastAsia="en-US"/>
        </w:rPr>
        <w:t xml:space="preserve">Осигуряване на достъп до интернет и на решение за спиране на </w:t>
      </w:r>
      <w:r w:rsidR="007C7A8A">
        <w:rPr>
          <w:rFonts w:ascii="Cambria" w:eastAsia="Calibri" w:hAnsi="Cambria"/>
          <w:b/>
          <w:color w:val="auto"/>
          <w:sz w:val="32"/>
          <w:lang w:val="en-US" w:eastAsia="en-US"/>
        </w:rPr>
        <w:t>DDoS (Distributed Denial of Service)</w:t>
      </w:r>
      <w:r w:rsidR="007C7A8A">
        <w:rPr>
          <w:rFonts w:ascii="Cambria" w:eastAsia="Calibri" w:hAnsi="Cambria"/>
          <w:b/>
          <w:color w:val="auto"/>
          <w:sz w:val="32"/>
          <w:lang w:eastAsia="en-US"/>
        </w:rPr>
        <w:t>атаки към мрежата на Министерство на външните работи</w:t>
      </w:r>
      <w:r w:rsidRPr="00A56E19">
        <w:rPr>
          <w:rFonts w:ascii="Cambria" w:eastAsia="Calibri" w:hAnsi="Cambria"/>
          <w:b/>
          <w:color w:val="auto"/>
          <w:sz w:val="32"/>
          <w:lang w:eastAsia="en-US"/>
        </w:rPr>
        <w:t>“</w:t>
      </w:r>
    </w:p>
    <w:p w14:paraId="1961A3CE" w14:textId="77777777" w:rsidR="005057B8" w:rsidRDefault="005057B8" w:rsidP="007C7A8A">
      <w:pPr>
        <w:pStyle w:val="Default"/>
        <w:spacing w:before="120" w:after="120"/>
        <w:ind w:firstLine="851"/>
        <w:jc w:val="center"/>
        <w:rPr>
          <w:rFonts w:ascii="Cambria" w:eastAsia="Calibri" w:hAnsi="Cambria"/>
          <w:b/>
          <w:color w:val="auto"/>
          <w:sz w:val="32"/>
          <w:lang w:eastAsia="en-US"/>
        </w:rPr>
      </w:pPr>
    </w:p>
    <w:p w14:paraId="51D5C437" w14:textId="77777777" w:rsidR="005057B8" w:rsidRDefault="005057B8" w:rsidP="007C7A8A">
      <w:pPr>
        <w:pStyle w:val="Default"/>
        <w:spacing w:before="120" w:after="120"/>
        <w:ind w:firstLine="851"/>
        <w:jc w:val="center"/>
        <w:rPr>
          <w:rFonts w:ascii="Cambria" w:eastAsia="Calibri" w:hAnsi="Cambria"/>
          <w:b/>
          <w:color w:val="auto"/>
          <w:sz w:val="32"/>
          <w:lang w:eastAsia="en-US"/>
        </w:rPr>
      </w:pPr>
    </w:p>
    <w:p w14:paraId="10D55C88" w14:textId="77777777" w:rsidR="005057B8" w:rsidRDefault="005057B8" w:rsidP="007C7A8A">
      <w:pPr>
        <w:pStyle w:val="Default"/>
        <w:spacing w:before="120" w:after="120"/>
        <w:ind w:firstLine="851"/>
        <w:jc w:val="center"/>
        <w:rPr>
          <w:rFonts w:ascii="Cambria" w:eastAsia="Calibri" w:hAnsi="Cambria"/>
          <w:b/>
          <w:color w:val="auto"/>
          <w:sz w:val="32"/>
          <w:lang w:eastAsia="en-US"/>
        </w:rPr>
      </w:pPr>
    </w:p>
    <w:p w14:paraId="644B8C1F" w14:textId="77777777" w:rsidR="005057B8" w:rsidRDefault="005057B8" w:rsidP="007C7A8A">
      <w:pPr>
        <w:pStyle w:val="Default"/>
        <w:spacing w:before="120" w:after="120"/>
        <w:ind w:firstLine="851"/>
        <w:jc w:val="center"/>
        <w:rPr>
          <w:rFonts w:ascii="Cambria" w:eastAsia="Calibri" w:hAnsi="Cambria"/>
          <w:b/>
          <w:color w:val="auto"/>
          <w:sz w:val="32"/>
          <w:lang w:eastAsia="en-US"/>
        </w:rPr>
      </w:pPr>
    </w:p>
    <w:p w14:paraId="414B5C60" w14:textId="77777777" w:rsidR="005057B8" w:rsidRDefault="005057B8" w:rsidP="007C7A8A">
      <w:pPr>
        <w:pStyle w:val="Default"/>
        <w:spacing w:before="120" w:after="120"/>
        <w:ind w:firstLine="851"/>
        <w:jc w:val="center"/>
        <w:rPr>
          <w:rFonts w:ascii="Cambria" w:eastAsia="Calibri" w:hAnsi="Cambria"/>
          <w:b/>
          <w:color w:val="auto"/>
          <w:sz w:val="32"/>
          <w:lang w:eastAsia="en-US"/>
        </w:rPr>
      </w:pPr>
    </w:p>
    <w:p w14:paraId="0323A3EC" w14:textId="77777777" w:rsidR="005057B8" w:rsidRDefault="005057B8" w:rsidP="005057B8">
      <w:pPr>
        <w:pStyle w:val="Default"/>
        <w:spacing w:before="120" w:after="120"/>
        <w:ind w:firstLine="851"/>
        <w:jc w:val="center"/>
        <w:rPr>
          <w:rFonts w:ascii="Cambria" w:eastAsia="Calibri" w:hAnsi="Cambria"/>
          <w:b/>
          <w:color w:val="auto"/>
          <w:sz w:val="32"/>
          <w:lang w:eastAsia="en-US"/>
        </w:rPr>
      </w:pPr>
    </w:p>
    <w:p w14:paraId="53F23030" w14:textId="77777777" w:rsidR="005057B8" w:rsidRPr="005057B8" w:rsidRDefault="005057B8" w:rsidP="005057B8">
      <w:pPr>
        <w:shd w:val="clear" w:color="auto" w:fill="FFFFFF"/>
        <w:spacing w:after="150" w:line="384" w:lineRule="atLeast"/>
        <w:jc w:val="center"/>
        <w:rPr>
          <w:b/>
          <w:bCs/>
          <w:color w:val="000000"/>
          <w:sz w:val="27"/>
          <w:szCs w:val="27"/>
          <w:u w:val="single"/>
        </w:rPr>
      </w:pPr>
      <w:r w:rsidRPr="005057B8">
        <w:rPr>
          <w:b/>
          <w:bCs/>
          <w:color w:val="000000"/>
          <w:sz w:val="27"/>
          <w:szCs w:val="27"/>
          <w:u w:val="single"/>
        </w:rPr>
        <w:t>Код съгласно Общия терминологичен речник (CPV)</w:t>
      </w:r>
    </w:p>
    <w:p w14:paraId="13C7E550" w14:textId="149658CC" w:rsidR="005057B8" w:rsidRPr="005057B8" w:rsidRDefault="005057B8" w:rsidP="005057B8">
      <w:pPr>
        <w:shd w:val="clear" w:color="auto" w:fill="FFFFFF"/>
        <w:jc w:val="center"/>
        <w:rPr>
          <w:color w:val="000000"/>
          <w:sz w:val="27"/>
          <w:szCs w:val="27"/>
        </w:rPr>
      </w:pPr>
      <w:r w:rsidRPr="005057B8">
        <w:rPr>
          <w:sz w:val="28"/>
          <w:szCs w:val="28"/>
        </w:rPr>
        <w:t>72400000</w:t>
      </w:r>
      <w:r w:rsidRPr="005057B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en-US"/>
        </w:rPr>
        <w:t xml:space="preserve">- </w:t>
      </w:r>
      <w:r w:rsidRPr="005057B8">
        <w:rPr>
          <w:color w:val="000000"/>
          <w:sz w:val="27"/>
          <w:szCs w:val="27"/>
        </w:rPr>
        <w:t>Интернет услуги</w:t>
      </w:r>
    </w:p>
    <w:p w14:paraId="211CF60D" w14:textId="4E6D1AB6" w:rsidR="00225D8C" w:rsidRDefault="00225D8C" w:rsidP="006C4E52">
      <w:pPr>
        <w:jc w:val="both"/>
        <w:outlineLvl w:val="3"/>
        <w:rPr>
          <w:rFonts w:ascii="Cambria" w:hAnsi="Cambria"/>
          <w:b/>
        </w:rPr>
      </w:pPr>
    </w:p>
    <w:p w14:paraId="36CED106" w14:textId="77777777" w:rsidR="00A56E19" w:rsidRPr="004B4064" w:rsidRDefault="00A56E19" w:rsidP="006C4E52">
      <w:pPr>
        <w:jc w:val="both"/>
        <w:outlineLvl w:val="3"/>
        <w:rPr>
          <w:rFonts w:ascii="Cambria" w:hAnsi="Cambria"/>
          <w:b/>
        </w:rPr>
      </w:pPr>
    </w:p>
    <w:p w14:paraId="6F181727" w14:textId="77777777" w:rsidR="00C47F19" w:rsidRPr="004B4064" w:rsidRDefault="00C47F19" w:rsidP="006C4E52">
      <w:pPr>
        <w:pStyle w:val="BodyTex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Cambria" w:hAnsi="Cambria"/>
          <w:sz w:val="24"/>
          <w:szCs w:val="24"/>
        </w:rPr>
      </w:pPr>
      <w:r w:rsidRPr="004B4064">
        <w:rPr>
          <w:rFonts w:ascii="Cambria" w:hAnsi="Cambria"/>
          <w:sz w:val="24"/>
          <w:szCs w:val="24"/>
        </w:rPr>
        <w:t>І. ОПИСАНИЕ НА ПРЕДМЕТА НА ОБЩЕСТВЕНАТА ПОРЪЧКА</w:t>
      </w:r>
    </w:p>
    <w:p w14:paraId="0A3D297C" w14:textId="77777777" w:rsidR="009B714D" w:rsidRPr="004B4064" w:rsidRDefault="00AA6C60" w:rsidP="006C4E52">
      <w:pPr>
        <w:shd w:val="clear" w:color="auto" w:fill="FFFFFF"/>
        <w:tabs>
          <w:tab w:val="left" w:pos="567"/>
        </w:tabs>
        <w:rPr>
          <w:rFonts w:ascii="Cambria" w:hAnsi="Cambria"/>
          <w:b/>
        </w:rPr>
      </w:pPr>
      <w:bookmarkStart w:id="0" w:name="_Toc383788136"/>
      <w:bookmarkStart w:id="1" w:name="_Toc411333399"/>
      <w:r w:rsidRPr="004B4064">
        <w:rPr>
          <w:rFonts w:ascii="Cambria" w:hAnsi="Cambria"/>
          <w:b/>
        </w:rPr>
        <w:tab/>
      </w:r>
    </w:p>
    <w:p w14:paraId="676D2654" w14:textId="7819DB22" w:rsidR="00923FC2" w:rsidRPr="004B4064" w:rsidRDefault="00923FC2" w:rsidP="00FF402C">
      <w:pPr>
        <w:shd w:val="clear" w:color="auto" w:fill="FFFFFF"/>
        <w:tabs>
          <w:tab w:val="left" w:pos="567"/>
        </w:tabs>
        <w:jc w:val="both"/>
        <w:rPr>
          <w:rFonts w:ascii="Cambria" w:hAnsi="Cambria"/>
          <w:b/>
        </w:rPr>
      </w:pPr>
      <w:r w:rsidRPr="004B4064">
        <w:rPr>
          <w:rFonts w:ascii="Cambria" w:hAnsi="Cambria"/>
          <w:b/>
        </w:rPr>
        <w:t xml:space="preserve">1. </w:t>
      </w:r>
      <w:r w:rsidR="00AA6C60" w:rsidRPr="004B4064">
        <w:rPr>
          <w:rFonts w:ascii="Cambria" w:hAnsi="Cambria"/>
          <w:b/>
        </w:rPr>
        <w:t>Обект</w:t>
      </w:r>
      <w:r w:rsidR="009C549B" w:rsidRPr="004B4064">
        <w:rPr>
          <w:rFonts w:ascii="Cambria" w:hAnsi="Cambria"/>
        </w:rPr>
        <w:t xml:space="preserve"> на обществената поръчка </w:t>
      </w:r>
      <w:r w:rsidR="004B4064" w:rsidRPr="004B4064">
        <w:rPr>
          <w:rFonts w:ascii="Cambria" w:hAnsi="Cambria"/>
        </w:rPr>
        <w:t>са</w:t>
      </w:r>
      <w:r w:rsidR="00A62EC1" w:rsidRPr="004B4064">
        <w:rPr>
          <w:rFonts w:ascii="Cambria" w:hAnsi="Cambria"/>
        </w:rPr>
        <w:t xml:space="preserve"> </w:t>
      </w:r>
      <w:r w:rsidR="004B4064" w:rsidRPr="004B4064">
        <w:rPr>
          <w:rFonts w:ascii="Cambria" w:hAnsi="Cambria"/>
        </w:rPr>
        <w:t>услуги</w:t>
      </w:r>
      <w:r w:rsidR="00A62EC1" w:rsidRPr="004B4064">
        <w:rPr>
          <w:rFonts w:ascii="Cambria" w:hAnsi="Cambria"/>
        </w:rPr>
        <w:t xml:space="preserve"> </w:t>
      </w:r>
      <w:r w:rsidR="00AA6C60" w:rsidRPr="004B4064">
        <w:rPr>
          <w:rFonts w:ascii="Cambria" w:hAnsi="Cambria"/>
        </w:rPr>
        <w:t xml:space="preserve">по смисъла на чл. 3, ал. 1, т. </w:t>
      </w:r>
      <w:r w:rsidR="004B4064" w:rsidRPr="004B4064">
        <w:rPr>
          <w:rFonts w:ascii="Cambria" w:hAnsi="Cambria"/>
        </w:rPr>
        <w:t>3</w:t>
      </w:r>
      <w:r w:rsidR="00A404F9" w:rsidRPr="004B4064">
        <w:rPr>
          <w:rFonts w:ascii="Cambria" w:hAnsi="Cambria"/>
        </w:rPr>
        <w:t xml:space="preserve"> </w:t>
      </w:r>
      <w:r w:rsidR="00AA6C60" w:rsidRPr="004B4064">
        <w:rPr>
          <w:rFonts w:ascii="Cambria" w:hAnsi="Cambria"/>
        </w:rPr>
        <w:t>от Закона за обществените поръчки (ЗОП).</w:t>
      </w:r>
      <w:r w:rsidR="00AA6C60" w:rsidRPr="004B4064">
        <w:rPr>
          <w:rFonts w:ascii="Cambria" w:hAnsi="Cambria"/>
          <w:b/>
        </w:rPr>
        <w:t xml:space="preserve"> </w:t>
      </w:r>
    </w:p>
    <w:p w14:paraId="61644BC4" w14:textId="77777777" w:rsidR="00923FC2" w:rsidRPr="004B4064" w:rsidRDefault="00923FC2" w:rsidP="00923FC2">
      <w:pPr>
        <w:shd w:val="clear" w:color="auto" w:fill="FFFFFF"/>
        <w:tabs>
          <w:tab w:val="left" w:pos="567"/>
        </w:tabs>
        <w:rPr>
          <w:rFonts w:ascii="Cambria" w:hAnsi="Cambria"/>
          <w:b/>
          <w:highlight w:val="yellow"/>
        </w:rPr>
      </w:pPr>
    </w:p>
    <w:p w14:paraId="6DB5611C" w14:textId="0D7F4B18" w:rsidR="00776400" w:rsidRDefault="009C549B" w:rsidP="007C7A8A">
      <w:pPr>
        <w:shd w:val="clear" w:color="auto" w:fill="FFFFFF"/>
        <w:tabs>
          <w:tab w:val="left" w:pos="709"/>
        </w:tabs>
        <w:jc w:val="both"/>
        <w:rPr>
          <w:rFonts w:ascii="Cambria" w:hAnsi="Cambria"/>
          <w:bCs/>
          <w:i/>
        </w:rPr>
      </w:pPr>
      <w:r w:rsidRPr="004B4064">
        <w:rPr>
          <w:rFonts w:ascii="Cambria" w:hAnsi="Cambria"/>
          <w:b/>
        </w:rPr>
        <w:t>2.</w:t>
      </w:r>
      <w:r w:rsidR="00A404F9" w:rsidRPr="004B4064">
        <w:rPr>
          <w:rFonts w:ascii="Cambria" w:hAnsi="Cambria"/>
          <w:b/>
        </w:rPr>
        <w:t xml:space="preserve"> </w:t>
      </w:r>
      <w:r w:rsidR="00C47F19" w:rsidRPr="004B4064">
        <w:rPr>
          <w:rFonts w:ascii="Cambria" w:hAnsi="Cambria"/>
          <w:b/>
        </w:rPr>
        <w:t xml:space="preserve">Предмет </w:t>
      </w:r>
      <w:r w:rsidR="00A404F9" w:rsidRPr="004B4064">
        <w:rPr>
          <w:rFonts w:ascii="Cambria" w:hAnsi="Cambria"/>
          <w:b/>
        </w:rPr>
        <w:t xml:space="preserve">и описание </w:t>
      </w:r>
      <w:r w:rsidR="00C47F19" w:rsidRPr="004B4064">
        <w:rPr>
          <w:rFonts w:ascii="Cambria" w:hAnsi="Cambria"/>
          <w:b/>
        </w:rPr>
        <w:t>на обществената поръчка</w:t>
      </w:r>
      <w:bookmarkStart w:id="2" w:name="_Toc383788137"/>
      <w:bookmarkStart w:id="3" w:name="_Toc411333400"/>
      <w:bookmarkEnd w:id="0"/>
      <w:bookmarkEnd w:id="1"/>
      <w:r w:rsidR="004B4064" w:rsidRPr="004B4064">
        <w:rPr>
          <w:rFonts w:ascii="Cambria" w:hAnsi="Cambria"/>
          <w:b/>
        </w:rPr>
        <w:t>:</w:t>
      </w:r>
      <w:r w:rsidR="00F72EA1" w:rsidRPr="004B4064">
        <w:rPr>
          <w:rFonts w:ascii="Cambria" w:hAnsi="Cambria"/>
          <w:b/>
        </w:rPr>
        <w:t xml:space="preserve"> </w:t>
      </w:r>
      <w:r w:rsidR="00A404F9" w:rsidRPr="004B4064">
        <w:rPr>
          <w:rFonts w:ascii="Cambria" w:hAnsi="Cambria"/>
          <w:bCs/>
        </w:rPr>
        <w:t>Предмет на н</w:t>
      </w:r>
      <w:r w:rsidR="00FF402C" w:rsidRPr="004B4064">
        <w:rPr>
          <w:rFonts w:ascii="Cambria" w:hAnsi="Cambria"/>
          <w:bCs/>
        </w:rPr>
        <w:t xml:space="preserve">астоящата обществена поръчка е </w:t>
      </w:r>
      <w:r w:rsidR="004B4064" w:rsidRPr="004B4064">
        <w:rPr>
          <w:rFonts w:ascii="Cambria" w:hAnsi="Cambria"/>
          <w:bCs/>
          <w:i/>
        </w:rPr>
        <w:t>„</w:t>
      </w:r>
      <w:r w:rsidR="007C7A8A" w:rsidRPr="007C7A8A">
        <w:rPr>
          <w:rFonts w:ascii="Cambria" w:hAnsi="Cambria"/>
          <w:bCs/>
          <w:i/>
        </w:rPr>
        <w:t>Осигуряване на достъп до интерн</w:t>
      </w:r>
      <w:r w:rsidR="00C62245">
        <w:rPr>
          <w:rFonts w:ascii="Cambria" w:hAnsi="Cambria"/>
          <w:bCs/>
          <w:i/>
        </w:rPr>
        <w:t>ет и на решение за спиране на D</w:t>
      </w:r>
      <w:r w:rsidR="00C62245">
        <w:rPr>
          <w:rFonts w:ascii="Cambria" w:hAnsi="Cambria"/>
          <w:bCs/>
          <w:i/>
          <w:lang w:val="en-US"/>
        </w:rPr>
        <w:t>D</w:t>
      </w:r>
      <w:r w:rsidR="007C7A8A" w:rsidRPr="007C7A8A">
        <w:rPr>
          <w:rFonts w:ascii="Cambria" w:hAnsi="Cambria"/>
          <w:bCs/>
          <w:i/>
        </w:rPr>
        <w:t>oS (Distributed Denial of Service)</w:t>
      </w:r>
      <w:r w:rsidR="007C7A8A">
        <w:rPr>
          <w:rFonts w:ascii="Cambria" w:hAnsi="Cambria"/>
          <w:bCs/>
          <w:i/>
        </w:rPr>
        <w:t xml:space="preserve"> </w:t>
      </w:r>
      <w:r w:rsidR="007C7A8A" w:rsidRPr="007C7A8A">
        <w:rPr>
          <w:rFonts w:ascii="Cambria" w:hAnsi="Cambria"/>
          <w:bCs/>
          <w:i/>
        </w:rPr>
        <w:t>атаки към мрежата на Министерство на външните работи</w:t>
      </w:r>
      <w:r w:rsidR="004B4064">
        <w:rPr>
          <w:rFonts w:ascii="Cambria" w:hAnsi="Cambria"/>
          <w:bCs/>
          <w:i/>
        </w:rPr>
        <w:t>“</w:t>
      </w:r>
    </w:p>
    <w:p w14:paraId="709114AC" w14:textId="742C125F" w:rsidR="005917E2" w:rsidRPr="00AF3B98" w:rsidRDefault="00776400" w:rsidP="005917E2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0"/>
        <w:jc w:val="both"/>
        <w:rPr>
          <w:rFonts w:ascii="Cambria" w:eastAsia="Arial" w:hAnsi="Cambria"/>
        </w:rPr>
      </w:pPr>
      <w:r>
        <w:rPr>
          <w:rFonts w:ascii="Cambria" w:hAnsi="Cambria"/>
          <w:bCs/>
          <w:i/>
        </w:rPr>
        <w:tab/>
      </w:r>
      <w:r w:rsidR="00272709" w:rsidRPr="005917E2">
        <w:rPr>
          <w:rFonts w:ascii="Cambria" w:hAnsi="Cambria"/>
          <w:bCs/>
        </w:rPr>
        <w:t>Настоящата обществена поръчка има за цел да осигури изпълнител</w:t>
      </w:r>
      <w:r w:rsidR="00AF3B98">
        <w:rPr>
          <w:rFonts w:ascii="Cambria" w:hAnsi="Cambria"/>
          <w:bCs/>
        </w:rPr>
        <w:t xml:space="preserve"> на услуга</w:t>
      </w:r>
      <w:r w:rsidR="00AD51AF" w:rsidRPr="005917E2">
        <w:rPr>
          <w:rFonts w:ascii="Cambria" w:hAnsi="Cambria"/>
          <w:bCs/>
        </w:rPr>
        <w:t xml:space="preserve"> по предоставяне на достъп до интернет и на решение за спиране на </w:t>
      </w:r>
      <w:r w:rsidR="00AD51AF" w:rsidRPr="005917E2">
        <w:rPr>
          <w:rFonts w:ascii="Cambria" w:hAnsi="Cambria"/>
          <w:bCs/>
          <w:lang w:val="en-US"/>
        </w:rPr>
        <w:t xml:space="preserve">DdoS </w:t>
      </w:r>
      <w:r w:rsidR="00AD51AF" w:rsidRPr="005917E2">
        <w:rPr>
          <w:rFonts w:ascii="Cambria" w:hAnsi="Cambria"/>
          <w:bCs/>
        </w:rPr>
        <w:t xml:space="preserve">(Distributed Denial of Service) </w:t>
      </w:r>
      <w:r w:rsidR="00AD51AF" w:rsidRPr="005917E2">
        <w:rPr>
          <w:rFonts w:ascii="Cambria" w:hAnsi="Cambria"/>
          <w:bCs/>
          <w:lang w:val="en-US"/>
        </w:rPr>
        <w:t xml:space="preserve"> </w:t>
      </w:r>
      <w:r w:rsidR="00AD51AF" w:rsidRPr="005917E2">
        <w:rPr>
          <w:rFonts w:ascii="Cambria" w:hAnsi="Cambria"/>
          <w:bCs/>
        </w:rPr>
        <w:t xml:space="preserve">към мрежата на МВнР. Достъпът до интернет на МВнР трябва да се осъществява по гарантиран и несподелен с други клиенти канал за достъп с капацитет минимум 1,5 </w:t>
      </w:r>
      <w:proofErr w:type="spellStart"/>
      <w:r w:rsidR="00AD51AF" w:rsidRPr="005917E2">
        <w:rPr>
          <w:rFonts w:ascii="Cambria" w:hAnsi="Cambria"/>
          <w:bCs/>
          <w:lang w:val="en-US"/>
        </w:rPr>
        <w:t>Gbps</w:t>
      </w:r>
      <w:proofErr w:type="spellEnd"/>
      <w:r w:rsidR="00AD51AF" w:rsidRPr="005917E2">
        <w:rPr>
          <w:rFonts w:ascii="Cambria" w:hAnsi="Cambria"/>
          <w:bCs/>
        </w:rPr>
        <w:t xml:space="preserve">,без ограничения по трафик и съотношение на трафика </w:t>
      </w:r>
      <w:r w:rsidR="00AD51AF" w:rsidRPr="005917E2">
        <w:rPr>
          <w:rFonts w:ascii="Cambria" w:hAnsi="Cambria"/>
          <w:bCs/>
          <w:lang w:val="en-US"/>
        </w:rPr>
        <w:t>IN:OUT=1:1</w:t>
      </w:r>
      <w:r w:rsidR="005917E2" w:rsidRPr="005917E2">
        <w:rPr>
          <w:rFonts w:ascii="Cambria" w:hAnsi="Cambria"/>
          <w:bCs/>
          <w:lang w:val="en-US"/>
        </w:rPr>
        <w:t xml:space="preserve">. </w:t>
      </w:r>
      <w:r w:rsidRPr="005917E2">
        <w:rPr>
          <w:rFonts w:ascii="Cambria" w:hAnsi="Cambria"/>
          <w:bCs/>
        </w:rPr>
        <w:t xml:space="preserve"> </w:t>
      </w:r>
      <w:r w:rsidR="005917E2" w:rsidRPr="00AF3B98">
        <w:rPr>
          <w:rFonts w:ascii="Cambria" w:eastAsia="Arial" w:hAnsi="Cambria"/>
        </w:rPr>
        <w:t>Доставката на услуга</w:t>
      </w:r>
      <w:r w:rsidR="00AF3B98">
        <w:rPr>
          <w:rFonts w:ascii="Cambria" w:eastAsia="Arial" w:hAnsi="Cambria"/>
        </w:rPr>
        <w:t>та</w:t>
      </w:r>
      <w:r w:rsidR="005917E2" w:rsidRPr="00AF3B98">
        <w:rPr>
          <w:rFonts w:ascii="Cambria" w:eastAsia="Arial" w:hAnsi="Cambria"/>
        </w:rPr>
        <w:t xml:space="preserve"> до обекта на Възложителя трябва да се извършва през подземна кабелна мрежа по оптична линия през две независими оптични трасета. По вътрешните и външните трасета трябва да се поддържа динамична </w:t>
      </w:r>
      <w:proofErr w:type="spellStart"/>
      <w:r w:rsidR="005917E2" w:rsidRPr="00AF3B98">
        <w:rPr>
          <w:rFonts w:ascii="Cambria" w:eastAsia="Arial" w:hAnsi="Cambria"/>
        </w:rPr>
        <w:t>маршрутизация</w:t>
      </w:r>
      <w:proofErr w:type="spellEnd"/>
      <w:r w:rsidR="005917E2" w:rsidRPr="00AF3B98">
        <w:rPr>
          <w:rFonts w:ascii="Cambria" w:eastAsia="Arial" w:hAnsi="Cambria"/>
        </w:rPr>
        <w:t xml:space="preserve"> – </w:t>
      </w:r>
      <w:proofErr w:type="spellStart"/>
      <w:r w:rsidR="005917E2" w:rsidRPr="00AF3B98">
        <w:rPr>
          <w:rFonts w:ascii="Cambria" w:eastAsia="Arial" w:hAnsi="Cambria"/>
        </w:rPr>
        <w:t>Border</w:t>
      </w:r>
      <w:proofErr w:type="spellEnd"/>
      <w:r w:rsidR="005917E2" w:rsidRPr="00AF3B98">
        <w:rPr>
          <w:rFonts w:ascii="Cambria" w:eastAsia="Arial" w:hAnsi="Cambria"/>
        </w:rPr>
        <w:t xml:space="preserve"> </w:t>
      </w:r>
      <w:proofErr w:type="spellStart"/>
      <w:r w:rsidR="005917E2" w:rsidRPr="00AF3B98">
        <w:rPr>
          <w:rFonts w:ascii="Cambria" w:eastAsia="Arial" w:hAnsi="Cambria"/>
        </w:rPr>
        <w:t>Gateway</w:t>
      </w:r>
      <w:proofErr w:type="spellEnd"/>
      <w:r w:rsidR="005917E2" w:rsidRPr="00AF3B98">
        <w:rPr>
          <w:rFonts w:ascii="Cambria" w:eastAsia="Arial" w:hAnsi="Cambria"/>
        </w:rPr>
        <w:t xml:space="preserve"> </w:t>
      </w:r>
      <w:proofErr w:type="spellStart"/>
      <w:r w:rsidR="005917E2" w:rsidRPr="00AF3B98">
        <w:rPr>
          <w:rFonts w:ascii="Cambria" w:eastAsia="Arial" w:hAnsi="Cambria"/>
        </w:rPr>
        <w:t>protocol</w:t>
      </w:r>
      <w:proofErr w:type="spellEnd"/>
      <w:r w:rsidR="005917E2" w:rsidRPr="00AF3B98">
        <w:rPr>
          <w:rFonts w:ascii="Cambria" w:eastAsia="Arial" w:hAnsi="Cambria"/>
        </w:rPr>
        <w:t xml:space="preserve"> 4  (BGP4). Трябва да е предоставена възможност за наблюдение на горепосочените връзки с възможност за </w:t>
      </w:r>
      <w:proofErr w:type="spellStart"/>
      <w:r w:rsidR="005917E2" w:rsidRPr="00AF3B98">
        <w:rPr>
          <w:rFonts w:ascii="Cambria" w:eastAsia="Arial" w:hAnsi="Cambria"/>
        </w:rPr>
        <w:t>ping</w:t>
      </w:r>
      <w:proofErr w:type="spellEnd"/>
      <w:r w:rsidR="005917E2" w:rsidRPr="00AF3B98">
        <w:rPr>
          <w:rFonts w:ascii="Cambria" w:eastAsia="Arial" w:hAnsi="Cambria"/>
        </w:rPr>
        <w:t xml:space="preserve">, </w:t>
      </w:r>
      <w:proofErr w:type="spellStart"/>
      <w:r w:rsidR="005917E2" w:rsidRPr="00AF3B98">
        <w:rPr>
          <w:rFonts w:ascii="Cambria" w:eastAsia="Arial" w:hAnsi="Cambria"/>
        </w:rPr>
        <w:t>traceroute</w:t>
      </w:r>
      <w:proofErr w:type="spellEnd"/>
      <w:r w:rsidR="005917E2" w:rsidRPr="00AF3B98">
        <w:rPr>
          <w:rFonts w:ascii="Cambria" w:eastAsia="Arial" w:hAnsi="Cambria"/>
        </w:rPr>
        <w:t xml:space="preserve">, BGP </w:t>
      </w:r>
      <w:proofErr w:type="spellStart"/>
      <w:r w:rsidR="005917E2" w:rsidRPr="00AF3B98">
        <w:rPr>
          <w:rFonts w:ascii="Cambria" w:eastAsia="Arial" w:hAnsi="Cambria"/>
        </w:rPr>
        <w:t>summary</w:t>
      </w:r>
      <w:proofErr w:type="spellEnd"/>
      <w:r w:rsidR="005917E2" w:rsidRPr="00AF3B98">
        <w:rPr>
          <w:rFonts w:ascii="Cambria" w:eastAsia="Arial" w:hAnsi="Cambria"/>
        </w:rPr>
        <w:t xml:space="preserve"> или др. Услугата трябва да е с висока степен на надеждност (непрекъсваемост/</w:t>
      </w:r>
      <w:proofErr w:type="spellStart"/>
      <w:r w:rsidR="005917E2" w:rsidRPr="00AF3B98">
        <w:rPr>
          <w:rFonts w:ascii="Cambria" w:eastAsia="Arial" w:hAnsi="Cambria"/>
        </w:rPr>
        <w:t>uptime</w:t>
      </w:r>
      <w:proofErr w:type="spellEnd"/>
      <w:r w:rsidR="005917E2" w:rsidRPr="00AF3B98">
        <w:rPr>
          <w:rFonts w:ascii="Cambria" w:eastAsia="Arial" w:hAnsi="Cambria"/>
        </w:rPr>
        <w:t xml:space="preserve"> на услугата – минимум 99,5% на месечна база; осигурен Център за управление на предоставяните услуги в реално време, работещ в режим 24х7; схема за реакция при проблем с описани </w:t>
      </w:r>
      <w:proofErr w:type="spellStart"/>
      <w:r w:rsidR="005917E2" w:rsidRPr="00AF3B98">
        <w:rPr>
          <w:rFonts w:ascii="Cambria" w:eastAsia="Arial" w:hAnsi="Cambria"/>
        </w:rPr>
        <w:t>ескалационни</w:t>
      </w:r>
      <w:proofErr w:type="spellEnd"/>
      <w:r w:rsidR="005917E2" w:rsidRPr="00AF3B98">
        <w:rPr>
          <w:rFonts w:ascii="Cambria" w:eastAsia="Arial" w:hAnsi="Cambria"/>
        </w:rPr>
        <w:t xml:space="preserve"> процедури и евентуални действия/сценарии.). Комуникационните услуги, както и техническото оборудване, предоставено на Възложителя в съответствие с договора, трябва да се обслужва и поддържа 365 дни в годината, 24 часа в денонощието, 7 дни в седмицата чрез сертифицирани специалисти. Услугата трябва да включва и осигуряването на минимум 256 IP адреса и регистрация на автономна система за нуждите на МВнР.</w:t>
      </w:r>
    </w:p>
    <w:p w14:paraId="4E3EE038" w14:textId="783B4B69" w:rsidR="00D45998" w:rsidRPr="00AF3B98" w:rsidRDefault="005917E2" w:rsidP="005917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8" w:after="120"/>
        <w:ind w:right="-490"/>
        <w:jc w:val="both"/>
        <w:rPr>
          <w:rFonts w:ascii="Cambria" w:eastAsia="Arial" w:hAnsi="Cambria"/>
        </w:rPr>
      </w:pPr>
      <w:r w:rsidRPr="00AF3B98">
        <w:rPr>
          <w:rFonts w:ascii="Cambria" w:eastAsia="Arial" w:hAnsi="Cambria"/>
        </w:rPr>
        <w:t xml:space="preserve">Предложеното решение за спиране на </w:t>
      </w:r>
      <w:proofErr w:type="spellStart"/>
      <w:r w:rsidRPr="00AF3B98">
        <w:rPr>
          <w:rFonts w:ascii="Cambria" w:eastAsia="Arial" w:hAnsi="Cambria"/>
        </w:rPr>
        <w:t>DDoS</w:t>
      </w:r>
      <w:proofErr w:type="spellEnd"/>
      <w:r w:rsidRPr="00AF3B98">
        <w:rPr>
          <w:rFonts w:ascii="Cambria" w:eastAsia="Arial" w:hAnsi="Cambria"/>
        </w:rPr>
        <w:t xml:space="preserve"> (</w:t>
      </w:r>
      <w:proofErr w:type="spellStart"/>
      <w:r w:rsidRPr="00AF3B98">
        <w:rPr>
          <w:rFonts w:ascii="Cambria" w:eastAsia="Arial" w:hAnsi="Cambria"/>
        </w:rPr>
        <w:t>Distributed</w:t>
      </w:r>
      <w:proofErr w:type="spellEnd"/>
      <w:r w:rsidRPr="00AF3B98">
        <w:rPr>
          <w:rFonts w:ascii="Cambria" w:eastAsia="Arial" w:hAnsi="Cambria"/>
        </w:rPr>
        <w:t xml:space="preserve"> </w:t>
      </w:r>
      <w:proofErr w:type="spellStart"/>
      <w:r w:rsidRPr="00AF3B98">
        <w:rPr>
          <w:rFonts w:ascii="Cambria" w:eastAsia="Arial" w:hAnsi="Cambria"/>
        </w:rPr>
        <w:t>Denial</w:t>
      </w:r>
      <w:proofErr w:type="spellEnd"/>
      <w:r w:rsidRPr="00AF3B98">
        <w:rPr>
          <w:rFonts w:ascii="Cambria" w:eastAsia="Arial" w:hAnsi="Cambria"/>
        </w:rPr>
        <w:t xml:space="preserve"> of Service) атаки към мрежата на МВнР трябва да гарантира поддържане в устойчиво състояние на работните процеси при </w:t>
      </w:r>
      <w:proofErr w:type="spellStart"/>
      <w:r w:rsidRPr="00AF3B98">
        <w:rPr>
          <w:rFonts w:ascii="Cambria" w:eastAsia="Arial" w:hAnsi="Cambria"/>
        </w:rPr>
        <w:t>кибер</w:t>
      </w:r>
      <w:proofErr w:type="spellEnd"/>
      <w:r w:rsidRPr="00AF3B98">
        <w:rPr>
          <w:rFonts w:ascii="Cambria" w:eastAsia="Arial" w:hAnsi="Cambria"/>
        </w:rPr>
        <w:t xml:space="preserve"> атаки върху ИТ инфраструктурата на министерството. То трябва да осигури защита на вътрешната инфраструктура и мрежа на Възложителя от мрежови атаки, идентифициране и незабавно неутрализиране на нетипичен трафик и наличие на резервна инфраструктура, която може веднага да се използва за защита при отпадане на основната. Резервната и основната инфраструктура да се намират на територията на Европа, което да гарантира незначителни стойности на добавеното </w:t>
      </w:r>
      <w:proofErr w:type="spellStart"/>
      <w:r w:rsidRPr="00AF3B98">
        <w:rPr>
          <w:rFonts w:ascii="Cambria" w:eastAsia="Arial" w:hAnsi="Cambria"/>
        </w:rPr>
        <w:t>времезакъснение</w:t>
      </w:r>
      <w:proofErr w:type="spellEnd"/>
      <w:r w:rsidRPr="00AF3B98">
        <w:rPr>
          <w:rFonts w:ascii="Cambria" w:eastAsia="Arial" w:hAnsi="Cambria"/>
        </w:rPr>
        <w:t xml:space="preserve"> при пречистване на трафика. Решението не трябва да изисква инвестиция в оборудване и квалифицирани специалисти от страна на МВнР.</w:t>
      </w:r>
    </w:p>
    <w:p w14:paraId="22E0ED17" w14:textId="77777777" w:rsidR="00FF402C" w:rsidRPr="007D04EB" w:rsidRDefault="00FF402C" w:rsidP="00FF402C">
      <w:pPr>
        <w:shd w:val="clear" w:color="auto" w:fill="FFFFFF"/>
        <w:tabs>
          <w:tab w:val="left" w:pos="709"/>
        </w:tabs>
        <w:jc w:val="both"/>
        <w:rPr>
          <w:rFonts w:ascii="Cambria" w:hAnsi="Cambria"/>
          <w:bCs/>
          <w:highlight w:val="yellow"/>
        </w:rPr>
      </w:pPr>
    </w:p>
    <w:p w14:paraId="05369FAD" w14:textId="77777777" w:rsidR="00C47F19" w:rsidRPr="004B4064" w:rsidRDefault="00A7406B" w:rsidP="009C549B">
      <w:pPr>
        <w:shd w:val="clear" w:color="auto" w:fill="FFFFFF"/>
        <w:jc w:val="both"/>
        <w:rPr>
          <w:rFonts w:ascii="Cambria" w:hAnsi="Cambria"/>
          <w:b/>
        </w:rPr>
      </w:pPr>
      <w:r w:rsidRPr="007D04EB">
        <w:rPr>
          <w:rFonts w:ascii="Cambria" w:hAnsi="Cambria"/>
          <w:b/>
        </w:rPr>
        <w:t>3</w:t>
      </w:r>
      <w:r w:rsidR="00C47F19" w:rsidRPr="007D04EB">
        <w:rPr>
          <w:rFonts w:ascii="Cambria" w:hAnsi="Cambria"/>
          <w:b/>
        </w:rPr>
        <w:t xml:space="preserve">.  Критерий за </w:t>
      </w:r>
      <w:bookmarkEnd w:id="2"/>
      <w:bookmarkEnd w:id="3"/>
      <w:r w:rsidR="00C47F19" w:rsidRPr="007D04EB">
        <w:rPr>
          <w:rFonts w:ascii="Cambria" w:hAnsi="Cambria"/>
          <w:b/>
        </w:rPr>
        <w:t>възлага</w:t>
      </w:r>
      <w:r w:rsidR="00C47F19" w:rsidRPr="004B4064">
        <w:rPr>
          <w:rFonts w:ascii="Cambria" w:hAnsi="Cambria"/>
          <w:b/>
        </w:rPr>
        <w:t>не</w:t>
      </w:r>
    </w:p>
    <w:p w14:paraId="1B986B0B" w14:textId="77777777" w:rsidR="009C549B" w:rsidRPr="004B4064" w:rsidRDefault="00C47F19" w:rsidP="009C549B">
      <w:pPr>
        <w:jc w:val="both"/>
        <w:rPr>
          <w:rFonts w:ascii="Cambria" w:hAnsi="Cambria"/>
        </w:rPr>
      </w:pPr>
      <w:r w:rsidRPr="004B4064">
        <w:rPr>
          <w:rFonts w:ascii="Cambria" w:hAnsi="Cambria"/>
        </w:rPr>
        <w:t xml:space="preserve">Критерият за </w:t>
      </w:r>
      <w:bookmarkStart w:id="4" w:name="_Toc411333401"/>
      <w:r w:rsidRPr="004B4064">
        <w:rPr>
          <w:rFonts w:ascii="Cambria" w:hAnsi="Cambria"/>
        </w:rPr>
        <w:t xml:space="preserve">възлагане е </w:t>
      </w:r>
      <w:r w:rsidRPr="004B4064">
        <w:rPr>
          <w:rFonts w:ascii="Cambria" w:hAnsi="Cambria"/>
          <w:b/>
        </w:rPr>
        <w:t>„най-ниска цена“</w:t>
      </w:r>
      <w:r w:rsidRPr="004B4064">
        <w:rPr>
          <w:rFonts w:ascii="Cambria" w:hAnsi="Cambria"/>
        </w:rPr>
        <w:t>.</w:t>
      </w:r>
      <w:bookmarkStart w:id="5" w:name="_Toc383788138"/>
      <w:bookmarkStart w:id="6" w:name="_Toc411333402"/>
      <w:bookmarkEnd w:id="4"/>
    </w:p>
    <w:p w14:paraId="414F4B81" w14:textId="77777777" w:rsidR="00923FC2" w:rsidRPr="004B4064" w:rsidRDefault="00923FC2" w:rsidP="009C549B">
      <w:pPr>
        <w:jc w:val="both"/>
        <w:rPr>
          <w:rFonts w:ascii="Cambria" w:hAnsi="Cambria"/>
          <w:highlight w:val="yellow"/>
        </w:rPr>
      </w:pPr>
    </w:p>
    <w:p w14:paraId="1A106AC8" w14:textId="6F965D4E" w:rsidR="00923FC2" w:rsidRPr="00686E90" w:rsidRDefault="009C549B" w:rsidP="009C549B">
      <w:pPr>
        <w:jc w:val="both"/>
        <w:rPr>
          <w:rFonts w:ascii="Cambria" w:hAnsi="Cambria"/>
          <w:b/>
        </w:rPr>
      </w:pPr>
      <w:r w:rsidRPr="00686E90">
        <w:rPr>
          <w:rFonts w:ascii="Cambria" w:hAnsi="Cambria"/>
          <w:b/>
        </w:rPr>
        <w:t>4</w:t>
      </w:r>
      <w:r w:rsidR="00D87139" w:rsidRPr="00686E90">
        <w:rPr>
          <w:rFonts w:ascii="Cambria" w:hAnsi="Cambria"/>
          <w:b/>
        </w:rPr>
        <w:t xml:space="preserve">. Срокът </w:t>
      </w:r>
      <w:r w:rsidR="00923FC2" w:rsidRPr="00686E90">
        <w:rPr>
          <w:rFonts w:ascii="Cambria" w:hAnsi="Cambria"/>
          <w:b/>
        </w:rPr>
        <w:t xml:space="preserve">и място за изпълнение на </w:t>
      </w:r>
      <w:r w:rsidR="00686E90" w:rsidRPr="00686E90">
        <w:rPr>
          <w:rFonts w:ascii="Cambria" w:hAnsi="Cambria"/>
          <w:b/>
        </w:rPr>
        <w:t>услугите</w:t>
      </w:r>
      <w:r w:rsidR="00923FC2" w:rsidRPr="00686E90">
        <w:rPr>
          <w:rFonts w:ascii="Cambria" w:hAnsi="Cambria"/>
          <w:b/>
        </w:rPr>
        <w:t xml:space="preserve"> по обществената поръчка</w:t>
      </w:r>
    </w:p>
    <w:p w14:paraId="02DD491C" w14:textId="77777777" w:rsidR="00923FC2" w:rsidRPr="00A038B3" w:rsidRDefault="00923FC2" w:rsidP="009C549B">
      <w:pPr>
        <w:jc w:val="both"/>
        <w:rPr>
          <w:rFonts w:ascii="Cambria" w:hAnsi="Cambria"/>
        </w:rPr>
      </w:pPr>
    </w:p>
    <w:p w14:paraId="7E4A7176" w14:textId="4C774E50" w:rsidR="00923FC2" w:rsidRDefault="00686E90" w:rsidP="00686E90">
      <w:pPr>
        <w:spacing w:after="120"/>
        <w:jc w:val="both"/>
        <w:rPr>
          <w:rFonts w:ascii="Cambria" w:hAnsi="Cambria"/>
        </w:rPr>
      </w:pPr>
      <w:r w:rsidRPr="00A038B3">
        <w:rPr>
          <w:rFonts w:ascii="Cambria" w:hAnsi="Cambria"/>
        </w:rPr>
        <w:t>4.1.</w:t>
      </w:r>
      <w:r w:rsidRPr="00A038B3">
        <w:rPr>
          <w:rFonts w:ascii="Cambria" w:hAnsi="Cambria"/>
        </w:rPr>
        <w:tab/>
      </w:r>
      <w:r w:rsidR="00923FC2" w:rsidRPr="00A038B3">
        <w:rPr>
          <w:rFonts w:ascii="Cambria" w:hAnsi="Cambria"/>
          <w:b/>
          <w:i/>
        </w:rPr>
        <w:t>Срокът за изпълнение</w:t>
      </w:r>
      <w:r w:rsidR="00923FC2" w:rsidRPr="00A038B3">
        <w:rPr>
          <w:rFonts w:ascii="Cambria" w:hAnsi="Cambria"/>
        </w:rPr>
        <w:t xml:space="preserve"> на </w:t>
      </w:r>
      <w:r w:rsidR="00F036EB">
        <w:rPr>
          <w:rFonts w:ascii="Cambria" w:hAnsi="Cambria"/>
        </w:rPr>
        <w:t>услугата е</w:t>
      </w:r>
      <w:r w:rsidR="00A038B3" w:rsidRPr="00A038B3">
        <w:rPr>
          <w:rFonts w:ascii="Cambria" w:hAnsi="Cambria"/>
        </w:rPr>
        <w:t>:</w:t>
      </w:r>
      <w:r w:rsidR="00923FC2" w:rsidRPr="00A038B3">
        <w:rPr>
          <w:rFonts w:ascii="Cambria" w:hAnsi="Cambria"/>
        </w:rPr>
        <w:t xml:space="preserve"> </w:t>
      </w:r>
      <w:r w:rsidR="00F036EB">
        <w:rPr>
          <w:rFonts w:ascii="Cambria" w:hAnsi="Cambria"/>
        </w:rPr>
        <w:t>12</w:t>
      </w:r>
      <w:r w:rsidR="00A038B3" w:rsidRPr="00A038B3">
        <w:rPr>
          <w:rFonts w:ascii="Cambria" w:hAnsi="Cambria"/>
        </w:rPr>
        <w:t xml:space="preserve"> </w:t>
      </w:r>
      <w:r w:rsidR="00F036EB">
        <w:rPr>
          <w:rFonts w:ascii="Cambria" w:hAnsi="Cambria"/>
        </w:rPr>
        <w:t>(дванадесет</w:t>
      </w:r>
      <w:r w:rsidR="00A038B3">
        <w:rPr>
          <w:rFonts w:ascii="Cambria" w:hAnsi="Cambria"/>
        </w:rPr>
        <w:t xml:space="preserve">) </w:t>
      </w:r>
      <w:r w:rsidR="00A038B3" w:rsidRPr="00A038B3">
        <w:rPr>
          <w:rFonts w:ascii="Cambria" w:hAnsi="Cambria"/>
        </w:rPr>
        <w:t>месеца</w:t>
      </w:r>
      <w:r w:rsidR="00F036EB">
        <w:rPr>
          <w:rFonts w:ascii="Cambria" w:hAnsi="Cambria"/>
        </w:rPr>
        <w:t>, от кои</w:t>
      </w:r>
      <w:r w:rsidR="00C41A77">
        <w:rPr>
          <w:rFonts w:ascii="Cambria" w:hAnsi="Cambria"/>
        </w:rPr>
        <w:t>то срок за първоначална инстала</w:t>
      </w:r>
      <w:r w:rsidR="00F036EB">
        <w:rPr>
          <w:rFonts w:ascii="Cambria" w:hAnsi="Cambria"/>
        </w:rPr>
        <w:t>ция и пускане в действие на услугата – 5 работни дни.</w:t>
      </w:r>
    </w:p>
    <w:p w14:paraId="71E09243" w14:textId="3158079E" w:rsidR="00923FC2" w:rsidRPr="00F036EB" w:rsidRDefault="00686E90" w:rsidP="00923FC2">
      <w:pPr>
        <w:jc w:val="both"/>
        <w:outlineLvl w:val="2"/>
        <w:rPr>
          <w:rFonts w:ascii="Cambria" w:hAnsi="Cambria"/>
          <w:highlight w:val="yellow"/>
        </w:rPr>
      </w:pPr>
      <w:r w:rsidRPr="00686E90">
        <w:rPr>
          <w:rFonts w:ascii="Cambria" w:hAnsi="Cambria"/>
        </w:rPr>
        <w:t>4.2.</w:t>
      </w:r>
      <w:r w:rsidRPr="00686E90">
        <w:rPr>
          <w:rFonts w:ascii="Cambria" w:hAnsi="Cambria"/>
        </w:rPr>
        <w:tab/>
      </w:r>
      <w:r w:rsidR="00923FC2" w:rsidRPr="00686E90">
        <w:rPr>
          <w:rFonts w:ascii="Cambria" w:hAnsi="Cambria"/>
          <w:b/>
          <w:i/>
        </w:rPr>
        <w:t>Мястото на изпълнение</w:t>
      </w:r>
      <w:r w:rsidR="00923FC2" w:rsidRPr="00686E90">
        <w:rPr>
          <w:rFonts w:ascii="Cambria" w:hAnsi="Cambria"/>
        </w:rPr>
        <w:t xml:space="preserve"> на </w:t>
      </w:r>
      <w:r w:rsidR="00F036EB">
        <w:rPr>
          <w:rFonts w:ascii="Cambria" w:hAnsi="Cambria"/>
        </w:rPr>
        <w:t xml:space="preserve">услугата е Централно управление на Министерството на външните работи на адрес: </w:t>
      </w:r>
      <w:r w:rsidRPr="00686E90">
        <w:rPr>
          <w:rFonts w:ascii="Cambria" w:hAnsi="Cambria"/>
        </w:rPr>
        <w:t xml:space="preserve">гр. София, </w:t>
      </w:r>
      <w:r w:rsidR="00F036EB">
        <w:rPr>
          <w:rFonts w:ascii="Cambria" w:hAnsi="Cambria"/>
        </w:rPr>
        <w:t>ул. „Александър Жендов</w:t>
      </w:r>
    </w:p>
    <w:p w14:paraId="121497EB" w14:textId="77777777" w:rsidR="00F036EB" w:rsidRPr="00F036EB" w:rsidRDefault="00F036EB" w:rsidP="00923FC2">
      <w:pPr>
        <w:tabs>
          <w:tab w:val="left" w:pos="993"/>
        </w:tabs>
        <w:jc w:val="both"/>
        <w:outlineLvl w:val="2"/>
        <w:rPr>
          <w:rFonts w:ascii="Cambria" w:hAnsi="Cambria"/>
        </w:rPr>
      </w:pPr>
      <w:bookmarkStart w:id="7" w:name="_Toc383788139"/>
      <w:bookmarkStart w:id="8" w:name="_Toc411333403"/>
      <w:bookmarkEnd w:id="5"/>
      <w:bookmarkEnd w:id="6"/>
      <w:r w:rsidRPr="00F036EB">
        <w:rPr>
          <w:rFonts w:ascii="Cambria" w:hAnsi="Cambria"/>
        </w:rPr>
        <w:t xml:space="preserve"> №2.</w:t>
      </w:r>
    </w:p>
    <w:p w14:paraId="2636502C" w14:textId="77777777" w:rsidR="00F036EB" w:rsidRDefault="00F036EB" w:rsidP="00923FC2">
      <w:pPr>
        <w:tabs>
          <w:tab w:val="left" w:pos="993"/>
        </w:tabs>
        <w:jc w:val="both"/>
        <w:outlineLvl w:val="2"/>
        <w:rPr>
          <w:rFonts w:ascii="Cambria" w:hAnsi="Cambria"/>
          <w:b/>
        </w:rPr>
      </w:pPr>
    </w:p>
    <w:p w14:paraId="4F57FB97" w14:textId="3B14C0D4" w:rsidR="00C47F19" w:rsidRPr="0037318E" w:rsidRDefault="00923FC2" w:rsidP="00923FC2">
      <w:pPr>
        <w:tabs>
          <w:tab w:val="left" w:pos="993"/>
        </w:tabs>
        <w:jc w:val="both"/>
        <w:outlineLvl w:val="2"/>
        <w:rPr>
          <w:rFonts w:ascii="Cambria" w:hAnsi="Cambria"/>
        </w:rPr>
      </w:pPr>
      <w:r w:rsidRPr="00A038B3">
        <w:rPr>
          <w:rFonts w:ascii="Cambria" w:hAnsi="Cambria"/>
          <w:b/>
        </w:rPr>
        <w:t>5</w:t>
      </w:r>
      <w:r w:rsidR="00C47F19" w:rsidRPr="00A038B3">
        <w:rPr>
          <w:rFonts w:ascii="Cambria" w:hAnsi="Cambria"/>
          <w:b/>
        </w:rPr>
        <w:t>. Срок на валидност на офертите</w:t>
      </w:r>
      <w:bookmarkEnd w:id="7"/>
      <w:bookmarkEnd w:id="8"/>
      <w:r w:rsidR="00F72EA1" w:rsidRPr="00A038B3">
        <w:rPr>
          <w:rFonts w:ascii="Cambria" w:hAnsi="Cambria"/>
          <w:b/>
        </w:rPr>
        <w:t xml:space="preserve">: </w:t>
      </w:r>
      <w:r w:rsidR="0037318E">
        <w:rPr>
          <w:rFonts w:ascii="Cambria" w:hAnsi="Cambria"/>
          <w:lang w:val="en-US"/>
        </w:rPr>
        <w:t>30.03.2020</w:t>
      </w:r>
      <w:r w:rsidR="0037318E">
        <w:rPr>
          <w:rFonts w:ascii="Cambria" w:hAnsi="Cambria"/>
        </w:rPr>
        <w:t>г.</w:t>
      </w:r>
    </w:p>
    <w:p w14:paraId="7D5BB561" w14:textId="77777777" w:rsidR="00923FC2" w:rsidRPr="004B4064" w:rsidRDefault="00923FC2" w:rsidP="00923FC2">
      <w:pPr>
        <w:jc w:val="both"/>
        <w:outlineLvl w:val="2"/>
        <w:rPr>
          <w:rFonts w:ascii="Cambria" w:hAnsi="Cambria"/>
          <w:highlight w:val="yellow"/>
        </w:rPr>
      </w:pPr>
      <w:bookmarkStart w:id="9" w:name="_Toc383788140"/>
      <w:bookmarkStart w:id="10" w:name="_Toc411333404"/>
    </w:p>
    <w:p w14:paraId="37CBBABA" w14:textId="7F8566B4" w:rsidR="00923FC2" w:rsidRDefault="00923FC2" w:rsidP="00FF402C">
      <w:pPr>
        <w:jc w:val="both"/>
        <w:outlineLvl w:val="2"/>
        <w:rPr>
          <w:rFonts w:ascii="Cambria" w:hAnsi="Cambria"/>
          <w:b/>
          <w:i/>
        </w:rPr>
      </w:pPr>
      <w:r w:rsidRPr="005E6CC9">
        <w:rPr>
          <w:rFonts w:ascii="Cambria" w:hAnsi="Cambria"/>
          <w:b/>
        </w:rPr>
        <w:t>6</w:t>
      </w:r>
      <w:r w:rsidR="00C47F19" w:rsidRPr="005E6CC9">
        <w:rPr>
          <w:rFonts w:ascii="Cambria" w:hAnsi="Cambria"/>
          <w:b/>
        </w:rPr>
        <w:t xml:space="preserve">. </w:t>
      </w:r>
      <w:r w:rsidR="00A404F9" w:rsidRPr="005E6CC9">
        <w:rPr>
          <w:rFonts w:ascii="Cambria" w:hAnsi="Cambria"/>
          <w:b/>
        </w:rPr>
        <w:t>Обща п</w:t>
      </w:r>
      <w:r w:rsidR="00C47F19" w:rsidRPr="005E6CC9">
        <w:rPr>
          <w:rFonts w:ascii="Cambria" w:hAnsi="Cambria"/>
          <w:b/>
        </w:rPr>
        <w:t>рогнозна стойност</w:t>
      </w:r>
      <w:bookmarkEnd w:id="9"/>
      <w:bookmarkEnd w:id="10"/>
      <w:r w:rsidR="00C47F19" w:rsidRPr="005E6CC9">
        <w:rPr>
          <w:rFonts w:ascii="Cambria" w:hAnsi="Cambria"/>
          <w:b/>
        </w:rPr>
        <w:t xml:space="preserve"> – </w:t>
      </w:r>
      <w:r w:rsidR="00C47F19" w:rsidRPr="005E6CC9">
        <w:rPr>
          <w:rFonts w:ascii="Cambria" w:hAnsi="Cambria"/>
        </w:rPr>
        <w:t>Прогнозна</w:t>
      </w:r>
      <w:r w:rsidR="00A404F9" w:rsidRPr="005E6CC9">
        <w:rPr>
          <w:rFonts w:ascii="Cambria" w:hAnsi="Cambria"/>
        </w:rPr>
        <w:t>та</w:t>
      </w:r>
      <w:r w:rsidR="00C47F19" w:rsidRPr="005E6CC9">
        <w:rPr>
          <w:rFonts w:ascii="Cambria" w:hAnsi="Cambria"/>
        </w:rPr>
        <w:t xml:space="preserve"> стойност на обществената поръчка е </w:t>
      </w:r>
      <w:r w:rsidR="00F036EB">
        <w:rPr>
          <w:rFonts w:ascii="Cambria" w:hAnsi="Cambria"/>
          <w:b/>
          <w:i/>
        </w:rPr>
        <w:t>до 64</w:t>
      </w:r>
      <w:r w:rsidR="005E3BCB">
        <w:rPr>
          <w:rFonts w:ascii="Cambria" w:hAnsi="Cambria"/>
          <w:b/>
          <w:i/>
        </w:rPr>
        <w:t xml:space="preserve"> 8</w:t>
      </w:r>
      <w:r w:rsidR="005E6CC9" w:rsidRPr="005E6CC9">
        <w:rPr>
          <w:rFonts w:ascii="Cambria" w:hAnsi="Cambria"/>
          <w:b/>
          <w:i/>
        </w:rPr>
        <w:t>00,00 лв. (</w:t>
      </w:r>
      <w:r w:rsidR="00F036EB">
        <w:rPr>
          <w:rFonts w:ascii="Cambria" w:hAnsi="Cambria"/>
          <w:b/>
          <w:i/>
        </w:rPr>
        <w:t>шестдесет и четири</w:t>
      </w:r>
      <w:r w:rsidR="005E6CC9" w:rsidRPr="005E6CC9">
        <w:rPr>
          <w:rFonts w:ascii="Cambria" w:hAnsi="Cambria"/>
          <w:b/>
          <w:i/>
        </w:rPr>
        <w:t xml:space="preserve"> хиляди </w:t>
      </w:r>
      <w:r w:rsidR="005E3BCB">
        <w:rPr>
          <w:rFonts w:ascii="Cambria" w:hAnsi="Cambria"/>
          <w:b/>
          <w:i/>
        </w:rPr>
        <w:t xml:space="preserve">и осемстотин </w:t>
      </w:r>
      <w:r w:rsidR="005E6CC9" w:rsidRPr="005E6CC9">
        <w:rPr>
          <w:rFonts w:ascii="Cambria" w:hAnsi="Cambria"/>
          <w:b/>
          <w:i/>
        </w:rPr>
        <w:t>лева) без ДДС</w:t>
      </w:r>
      <w:r w:rsidR="00FF402C" w:rsidRPr="005E6CC9">
        <w:rPr>
          <w:rFonts w:ascii="Cambria" w:hAnsi="Cambria"/>
          <w:b/>
          <w:i/>
        </w:rPr>
        <w:t>.</w:t>
      </w:r>
    </w:p>
    <w:p w14:paraId="633941D7" w14:textId="77777777" w:rsidR="00F036EB" w:rsidRDefault="00F036EB" w:rsidP="00FF402C">
      <w:pPr>
        <w:jc w:val="both"/>
        <w:outlineLvl w:val="2"/>
        <w:rPr>
          <w:rFonts w:ascii="Cambria" w:hAnsi="Cambria"/>
          <w:b/>
          <w:i/>
        </w:rPr>
      </w:pPr>
    </w:p>
    <w:p w14:paraId="1DC73B74" w14:textId="0FDACA23" w:rsidR="00C47F19" w:rsidRPr="0056342E" w:rsidRDefault="00923FC2" w:rsidP="00923FC2">
      <w:pPr>
        <w:shd w:val="clear" w:color="auto" w:fill="FFFFFF"/>
        <w:jc w:val="both"/>
        <w:rPr>
          <w:rFonts w:ascii="Cambria" w:hAnsi="Cambria"/>
          <w:bCs/>
          <w:iCs/>
        </w:rPr>
      </w:pPr>
      <w:r w:rsidRPr="0056342E">
        <w:rPr>
          <w:rFonts w:ascii="Cambria" w:hAnsi="Cambria"/>
          <w:b/>
        </w:rPr>
        <w:t>7</w:t>
      </w:r>
      <w:r w:rsidR="00C47F19" w:rsidRPr="0056342E">
        <w:rPr>
          <w:rFonts w:ascii="Cambria" w:hAnsi="Cambria"/>
          <w:b/>
        </w:rPr>
        <w:t xml:space="preserve">. Финансиране - </w:t>
      </w:r>
      <w:r w:rsidR="00C47F19" w:rsidRPr="0056342E">
        <w:rPr>
          <w:rFonts w:ascii="Cambria" w:hAnsi="Cambria"/>
          <w:bCs/>
          <w:iCs/>
        </w:rPr>
        <w:t>Средствата за изпълнение на поръчката се осигуряват от собств</w:t>
      </w:r>
      <w:r w:rsidR="0056342E" w:rsidRPr="0056342E">
        <w:rPr>
          <w:rFonts w:ascii="Cambria" w:hAnsi="Cambria"/>
          <w:bCs/>
          <w:iCs/>
        </w:rPr>
        <w:t xml:space="preserve">ени бюджетни средства на МВнР. </w:t>
      </w:r>
    </w:p>
    <w:p w14:paraId="7F40885C" w14:textId="77777777" w:rsidR="00913C74" w:rsidRPr="0056342E" w:rsidRDefault="00913C74" w:rsidP="006C4E52">
      <w:pPr>
        <w:shd w:val="clear" w:color="auto" w:fill="FFFFFF"/>
        <w:ind w:firstLine="567"/>
        <w:jc w:val="both"/>
        <w:rPr>
          <w:rFonts w:ascii="Cambria" w:hAnsi="Cambria"/>
          <w:bCs/>
          <w:iCs/>
        </w:rPr>
      </w:pPr>
    </w:p>
    <w:p w14:paraId="69BC2C9A" w14:textId="77777777" w:rsidR="00A7406B" w:rsidRPr="00CB4876" w:rsidRDefault="00923FC2" w:rsidP="00923FC2">
      <w:pPr>
        <w:widowControl w:val="0"/>
        <w:jc w:val="both"/>
        <w:rPr>
          <w:rFonts w:ascii="Cambria" w:hAnsi="Cambria"/>
          <w:b/>
        </w:rPr>
      </w:pPr>
      <w:r w:rsidRPr="00CB4876">
        <w:rPr>
          <w:rFonts w:ascii="Cambria" w:hAnsi="Cambria"/>
          <w:b/>
        </w:rPr>
        <w:t>8</w:t>
      </w:r>
      <w:r w:rsidR="00C47F19" w:rsidRPr="00CB4876">
        <w:rPr>
          <w:rFonts w:ascii="Cambria" w:hAnsi="Cambria"/>
          <w:b/>
        </w:rPr>
        <w:t xml:space="preserve">. </w:t>
      </w:r>
      <w:r w:rsidR="00A7406B" w:rsidRPr="00CB4876">
        <w:rPr>
          <w:rFonts w:ascii="Cambria" w:hAnsi="Cambria"/>
          <w:b/>
        </w:rPr>
        <w:t xml:space="preserve">Цена и </w:t>
      </w:r>
      <w:r w:rsidR="00A62EC1" w:rsidRPr="00CB4876">
        <w:rPr>
          <w:rFonts w:ascii="Cambria" w:hAnsi="Cambria"/>
          <w:b/>
        </w:rPr>
        <w:t>н</w:t>
      </w:r>
      <w:r w:rsidR="00A7406B" w:rsidRPr="00CB4876">
        <w:rPr>
          <w:rFonts w:ascii="Cambria" w:hAnsi="Cambria"/>
          <w:b/>
        </w:rPr>
        <w:t xml:space="preserve">ачин на плащане </w:t>
      </w:r>
    </w:p>
    <w:p w14:paraId="73080175" w14:textId="77777777" w:rsidR="00A7406B" w:rsidRPr="00CB4876" w:rsidRDefault="00A7406B" w:rsidP="006C4E52">
      <w:pPr>
        <w:ind w:firstLine="567"/>
        <w:jc w:val="both"/>
        <w:rPr>
          <w:rFonts w:ascii="Cambria" w:eastAsiaTheme="minorHAnsi" w:hAnsi="Cambria"/>
          <w:lang w:eastAsia="en-US"/>
        </w:rPr>
      </w:pPr>
    </w:p>
    <w:p w14:paraId="1F6653E9" w14:textId="1E5AB627" w:rsidR="00A56ABE" w:rsidRDefault="00CB4876" w:rsidP="00C41A77">
      <w:pPr>
        <w:widowControl w:val="0"/>
        <w:spacing w:after="120"/>
        <w:jc w:val="both"/>
        <w:rPr>
          <w:rFonts w:ascii="Cambria" w:hAnsi="Cambria"/>
          <w:bCs/>
        </w:rPr>
      </w:pPr>
      <w:r w:rsidRPr="00BB232B">
        <w:rPr>
          <w:rFonts w:ascii="Cambria" w:hAnsi="Cambria"/>
          <w:bCs/>
        </w:rPr>
        <w:t xml:space="preserve">8.1. </w:t>
      </w:r>
      <w:r w:rsidR="00C41A77">
        <w:rPr>
          <w:rFonts w:ascii="Cambria" w:hAnsi="Cambria"/>
          <w:bCs/>
        </w:rPr>
        <w:t>З</w:t>
      </w:r>
      <w:r w:rsidR="00C41A77" w:rsidRPr="00C41A77">
        <w:rPr>
          <w:rFonts w:ascii="Cambria" w:hAnsi="Cambria"/>
          <w:bCs/>
        </w:rPr>
        <w:t>а изпълнение на предмета на настоящия договор, ВЪЗЛОЖИТЕЛЯТ заплащ</w:t>
      </w:r>
      <w:r w:rsidR="00C41A77">
        <w:rPr>
          <w:rFonts w:ascii="Cambria" w:hAnsi="Cambria"/>
          <w:bCs/>
        </w:rPr>
        <w:t xml:space="preserve">а на ИЗПЪЛНИТЕЛЯ възнаграждение </w:t>
      </w:r>
      <w:r w:rsidR="00C41A77" w:rsidRPr="00C41A77">
        <w:rPr>
          <w:rFonts w:ascii="Cambria" w:hAnsi="Cambria"/>
          <w:bCs/>
        </w:rPr>
        <w:t xml:space="preserve">съгласно Ценовото предложение на ИЗПЪЛНИТЕЛЯ </w:t>
      </w:r>
      <w:r w:rsidR="00C41A77">
        <w:rPr>
          <w:rFonts w:ascii="Cambria" w:hAnsi="Cambria"/>
          <w:bCs/>
        </w:rPr>
        <w:t>–</w:t>
      </w:r>
      <w:r w:rsidR="00C41A77" w:rsidRPr="00C41A77">
        <w:rPr>
          <w:rFonts w:ascii="Cambria" w:hAnsi="Cambria"/>
          <w:bCs/>
        </w:rPr>
        <w:t xml:space="preserve"> </w:t>
      </w:r>
      <w:r w:rsidR="00C41A77">
        <w:rPr>
          <w:rFonts w:ascii="Cambria" w:hAnsi="Cambria"/>
          <w:bCs/>
        </w:rPr>
        <w:t>Образец №</w:t>
      </w:r>
      <w:r w:rsidR="004B28A8">
        <w:rPr>
          <w:rFonts w:ascii="Cambria" w:hAnsi="Cambria"/>
          <w:bCs/>
          <w:lang w:val="en-US"/>
        </w:rPr>
        <w:t xml:space="preserve"> 8</w:t>
      </w:r>
      <w:r w:rsidR="00C41A77" w:rsidRPr="00C41A77">
        <w:rPr>
          <w:rFonts w:ascii="Cambria" w:hAnsi="Cambria"/>
          <w:bCs/>
        </w:rPr>
        <w:t xml:space="preserve">. ВЪЗЛОЖИТЕЛЯТ изплаща на ИЗПЪЛНИТЕЛЯ цената </w:t>
      </w:r>
      <w:r w:rsidR="00C41A77">
        <w:rPr>
          <w:rFonts w:ascii="Cambria" w:hAnsi="Cambria"/>
          <w:bCs/>
        </w:rPr>
        <w:t>на 12 (дванадесет</w:t>
      </w:r>
      <w:r w:rsidR="00C41A77" w:rsidRPr="00C41A77">
        <w:rPr>
          <w:rFonts w:ascii="Cambria" w:hAnsi="Cambria"/>
          <w:bCs/>
        </w:rPr>
        <w:t>) равни месечни вноски, след представяне на предавателно-приемателен протокол за приемането на предоставената услуга, подписан без забележки от определен/и с нарочна заповед представител/и на ВЪЗЛОЖИТЕЛЯ и ИЗПЪЛНИТЕЛЯ и оригинална фактура на стойност</w:t>
      </w:r>
      <w:r w:rsidR="00C41A77">
        <w:rPr>
          <w:rFonts w:ascii="Cambria" w:hAnsi="Cambria"/>
          <w:bCs/>
        </w:rPr>
        <w:t xml:space="preserve">та на една равна месечна вноска. </w:t>
      </w:r>
    </w:p>
    <w:p w14:paraId="77863649" w14:textId="5AA090B9" w:rsidR="0006455E" w:rsidRPr="00A56ABE" w:rsidRDefault="00A56ABE" w:rsidP="00C41A77">
      <w:pPr>
        <w:widowControl w:val="0"/>
        <w:spacing w:after="12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Плащането по договора</w:t>
      </w:r>
      <w:r w:rsidR="00CB4876" w:rsidRPr="00CB4876">
        <w:rPr>
          <w:rFonts w:ascii="Cambria" w:hAnsi="Cambria"/>
          <w:bCs/>
        </w:rPr>
        <w:t xml:space="preserve"> не се извършва, в случай че възложителят е получил информация от Националната агенция за приходите или Агенция „Митници” за наличието на публични задължения, съгласно Решение на МС № 592/ 21.08.2018 г. В този случай плащането се извършва съгласно указанията на органите на данъчната и митническата администрация.</w:t>
      </w:r>
    </w:p>
    <w:p w14:paraId="72DD9457" w14:textId="77777777" w:rsidR="00C47F19" w:rsidRPr="004B4064" w:rsidRDefault="00C47F19" w:rsidP="006C4E52">
      <w:pPr>
        <w:shd w:val="clear" w:color="auto" w:fill="FFFFFF"/>
        <w:tabs>
          <w:tab w:val="left" w:pos="1066"/>
        </w:tabs>
        <w:ind w:right="5" w:firstLine="567"/>
        <w:jc w:val="both"/>
        <w:rPr>
          <w:rFonts w:ascii="Cambria" w:hAnsi="Cambria"/>
          <w:b/>
          <w:highlight w:val="yellow"/>
        </w:rPr>
      </w:pPr>
    </w:p>
    <w:p w14:paraId="3990B754" w14:textId="02E2B507" w:rsidR="00C47F19" w:rsidRPr="004B4064" w:rsidRDefault="00C47F19" w:rsidP="00923FC2">
      <w:pPr>
        <w:pStyle w:val="BodyText2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="Cambria" w:hAnsi="Cambria"/>
          <w:sz w:val="24"/>
          <w:szCs w:val="24"/>
          <w:highlight w:val="yellow"/>
        </w:rPr>
      </w:pPr>
      <w:r w:rsidRPr="00035338">
        <w:rPr>
          <w:rFonts w:ascii="Cambria" w:hAnsi="Cambria"/>
          <w:sz w:val="24"/>
          <w:szCs w:val="24"/>
        </w:rPr>
        <w:t xml:space="preserve">ІІ. ИЗИСКВАНИЯ КЪМ УЧАСТНИЦИТЕ В </w:t>
      </w:r>
      <w:r w:rsidR="00035338">
        <w:rPr>
          <w:rFonts w:ascii="Cambria" w:hAnsi="Cambria"/>
          <w:sz w:val="24"/>
          <w:szCs w:val="24"/>
        </w:rPr>
        <w:t>ОБЩЕСТВЕНАТА ПОРЪЧКА</w:t>
      </w:r>
    </w:p>
    <w:p w14:paraId="7FD5F6BD" w14:textId="77777777" w:rsidR="00C47F19" w:rsidRPr="004B4064" w:rsidRDefault="00C47F19" w:rsidP="006C4E52">
      <w:pPr>
        <w:jc w:val="both"/>
        <w:rPr>
          <w:rFonts w:ascii="Cambria" w:hAnsi="Cambria"/>
          <w:b/>
          <w:color w:val="FF0000"/>
          <w:highlight w:val="yellow"/>
          <w:u w:val="single"/>
        </w:rPr>
      </w:pPr>
    </w:p>
    <w:p w14:paraId="4E67C013" w14:textId="77777777" w:rsidR="00C47F19" w:rsidRPr="00035338" w:rsidRDefault="00DB6E95" w:rsidP="006C4E52">
      <w:pPr>
        <w:pStyle w:val="ListParagraph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851"/>
        <w:jc w:val="both"/>
        <w:rPr>
          <w:rFonts w:ascii="Cambria" w:hAnsi="Cambria"/>
          <w:b/>
          <w:sz w:val="24"/>
          <w:szCs w:val="24"/>
          <w:u w:val="single"/>
        </w:rPr>
      </w:pPr>
      <w:r w:rsidRPr="00035338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C47F19" w:rsidRPr="00035338">
        <w:rPr>
          <w:rFonts w:ascii="Cambria" w:hAnsi="Cambria"/>
          <w:b/>
          <w:sz w:val="24"/>
          <w:szCs w:val="24"/>
          <w:u w:val="single"/>
        </w:rPr>
        <w:t>Общи изисквания</w:t>
      </w:r>
    </w:p>
    <w:p w14:paraId="7D4065DA" w14:textId="6D05D820" w:rsidR="00C827D7" w:rsidRPr="00035338" w:rsidRDefault="00C827D7" w:rsidP="00C827D7">
      <w:pPr>
        <w:tabs>
          <w:tab w:val="left" w:pos="993"/>
        </w:tabs>
        <w:jc w:val="both"/>
        <w:rPr>
          <w:rFonts w:ascii="Cambria" w:hAnsi="Cambria"/>
        </w:rPr>
      </w:pPr>
      <w:r w:rsidRPr="00A56ABE">
        <w:rPr>
          <w:rFonts w:ascii="Cambria" w:hAnsi="Cambria"/>
          <w:b/>
        </w:rPr>
        <w:t>1.1.</w:t>
      </w:r>
      <w:r w:rsidRPr="00035338">
        <w:rPr>
          <w:rFonts w:ascii="Cambria" w:hAnsi="Cambria"/>
        </w:rPr>
        <w:t xml:space="preserve"> В настоящата общес</w:t>
      </w:r>
      <w:r w:rsidR="00DF7870" w:rsidRPr="00035338">
        <w:rPr>
          <w:rFonts w:ascii="Cambria" w:hAnsi="Cambria"/>
        </w:rPr>
        <w:t xml:space="preserve">твена поръчка могат да участват </w:t>
      </w:r>
      <w:r w:rsidRPr="00035338">
        <w:rPr>
          <w:rFonts w:ascii="Cambria" w:hAnsi="Cambria"/>
        </w:rPr>
        <w:t xml:space="preserve">български или чуждестранни физически или юридически лица или техни обединения, както и всяко друго образувание, което има право да извършва </w:t>
      </w:r>
      <w:r w:rsidR="00035338" w:rsidRPr="00035338">
        <w:rPr>
          <w:rFonts w:ascii="Cambria" w:hAnsi="Cambria"/>
        </w:rPr>
        <w:t>услуги</w:t>
      </w:r>
      <w:r w:rsidRPr="00035338">
        <w:rPr>
          <w:rFonts w:ascii="Cambria" w:hAnsi="Cambria"/>
        </w:rPr>
        <w:t xml:space="preserve">те, предмет на поръчката, съгласно законодателството на държавата, в която то е установено.                </w:t>
      </w:r>
      <w:r w:rsidRPr="00035338">
        <w:rPr>
          <w:rFonts w:ascii="Cambria" w:hAnsi="Cambria"/>
        </w:rPr>
        <w:tab/>
      </w:r>
    </w:p>
    <w:p w14:paraId="2A904AF1" w14:textId="57E2D1A8" w:rsidR="00C47F19" w:rsidRPr="00035338" w:rsidRDefault="00B25ED0" w:rsidP="00C668B5">
      <w:pPr>
        <w:tabs>
          <w:tab w:val="left" w:pos="993"/>
        </w:tabs>
        <w:jc w:val="both"/>
        <w:rPr>
          <w:rFonts w:ascii="Cambria" w:hAnsi="Cambria"/>
        </w:rPr>
      </w:pPr>
      <w:r w:rsidRPr="00035338">
        <w:rPr>
          <w:rFonts w:ascii="Cambria" w:hAnsi="Cambria"/>
          <w:b/>
        </w:rPr>
        <w:t>1.</w:t>
      </w:r>
      <w:r w:rsidR="00C827D7" w:rsidRPr="00035338">
        <w:rPr>
          <w:rFonts w:ascii="Cambria" w:hAnsi="Cambria"/>
          <w:b/>
        </w:rPr>
        <w:t>2</w:t>
      </w:r>
      <w:r w:rsidR="00C47F19" w:rsidRPr="00035338">
        <w:rPr>
          <w:rFonts w:ascii="Cambria" w:hAnsi="Cambria"/>
          <w:b/>
        </w:rPr>
        <w:t>.</w:t>
      </w:r>
      <w:r w:rsidR="00C47F19" w:rsidRPr="00035338">
        <w:rPr>
          <w:rFonts w:ascii="Cambria" w:hAnsi="Cambria"/>
        </w:rPr>
        <w:t xml:space="preserve"> В слу</w:t>
      </w:r>
      <w:r w:rsidR="00C827D7" w:rsidRPr="00035338">
        <w:rPr>
          <w:rFonts w:ascii="Cambria" w:hAnsi="Cambria"/>
        </w:rPr>
        <w:t xml:space="preserve">чай, че участникът е обединение, </w:t>
      </w:r>
      <w:r w:rsidR="00C47F19" w:rsidRPr="00035338">
        <w:rPr>
          <w:rFonts w:ascii="Cambria" w:hAnsi="Cambria"/>
        </w:rPr>
        <w:t xml:space="preserve">което не е регистрирано като самостоятелно юридическо лице, </w:t>
      </w:r>
      <w:r w:rsidR="00C827D7" w:rsidRPr="00035338">
        <w:rPr>
          <w:rFonts w:ascii="Cambria" w:hAnsi="Cambria"/>
        </w:rPr>
        <w:t xml:space="preserve">се представя копие от документ за създаване на обединението, както и следната </w:t>
      </w:r>
      <w:r w:rsidR="00C47F19" w:rsidRPr="00035338">
        <w:rPr>
          <w:rFonts w:ascii="Cambria" w:hAnsi="Cambria"/>
        </w:rPr>
        <w:t>информация</w:t>
      </w:r>
      <w:r w:rsidR="00C827D7" w:rsidRPr="00035338">
        <w:rPr>
          <w:rFonts w:ascii="Cambria" w:hAnsi="Cambria"/>
        </w:rPr>
        <w:t xml:space="preserve"> за конкретната обществена поръчка</w:t>
      </w:r>
      <w:r w:rsidR="00C47F19" w:rsidRPr="00035338">
        <w:rPr>
          <w:rFonts w:ascii="Cambria" w:hAnsi="Cambria"/>
        </w:rPr>
        <w:t>:</w:t>
      </w:r>
    </w:p>
    <w:p w14:paraId="7C97C502" w14:textId="77777777" w:rsidR="00C47F19" w:rsidRPr="00035338" w:rsidRDefault="00C47F19" w:rsidP="006C4E52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035338">
        <w:rPr>
          <w:rFonts w:ascii="Cambria" w:hAnsi="Cambria"/>
        </w:rPr>
        <w:t>правата и задълженията на участниците в обединението;</w:t>
      </w:r>
    </w:p>
    <w:p w14:paraId="656DC62D" w14:textId="77777777" w:rsidR="00C47F19" w:rsidRPr="00035338" w:rsidRDefault="00C47F19" w:rsidP="006C4E52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035338">
        <w:rPr>
          <w:rFonts w:ascii="Cambria" w:hAnsi="Cambria"/>
        </w:rPr>
        <w:t>разпределението на отговорността между членовете на обединението;</w:t>
      </w:r>
    </w:p>
    <w:p w14:paraId="3F588E48" w14:textId="77777777" w:rsidR="00C47F19" w:rsidRPr="00035338" w:rsidRDefault="00C47F19" w:rsidP="006C4E52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035338">
        <w:rPr>
          <w:rFonts w:ascii="Cambria" w:hAnsi="Cambria"/>
        </w:rPr>
        <w:t>дейностите, които ще изпълнява всеки член на обединението;</w:t>
      </w:r>
    </w:p>
    <w:p w14:paraId="43572324" w14:textId="77777777" w:rsidR="00C47F19" w:rsidRPr="00035338" w:rsidRDefault="00C47F19" w:rsidP="006C4E52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035338">
        <w:rPr>
          <w:rFonts w:ascii="Cambria" w:hAnsi="Cambria"/>
        </w:rPr>
        <w:t>определяне на партньор, който да представлява обединението за целите на обществената поръчка.</w:t>
      </w:r>
    </w:p>
    <w:p w14:paraId="00EC04C2" w14:textId="77777777" w:rsidR="00C47F19" w:rsidRPr="00035338" w:rsidRDefault="00C47F19" w:rsidP="006C4E52">
      <w:pPr>
        <w:ind w:firstLine="851"/>
        <w:jc w:val="both"/>
        <w:rPr>
          <w:rFonts w:ascii="Cambria" w:hAnsi="Cambria"/>
        </w:rPr>
      </w:pPr>
      <w:r w:rsidRPr="00035338">
        <w:rPr>
          <w:rFonts w:ascii="Cambria" w:hAnsi="Cambria"/>
        </w:rPr>
        <w:t>Не се допускат промени в съста</w:t>
      </w:r>
      <w:r w:rsidR="00C827D7" w:rsidRPr="00035338">
        <w:rPr>
          <w:rFonts w:ascii="Cambria" w:hAnsi="Cambria"/>
        </w:rPr>
        <w:t>ва на обединението след крайния</w:t>
      </w:r>
      <w:r w:rsidRPr="00035338">
        <w:rPr>
          <w:rFonts w:ascii="Cambria" w:hAnsi="Cambria"/>
        </w:rPr>
        <w:t xml:space="preserve"> срок за подаване на офертите.</w:t>
      </w:r>
    </w:p>
    <w:p w14:paraId="797F306F" w14:textId="2DF6AE1C" w:rsidR="00F61950" w:rsidRPr="00035338" w:rsidRDefault="00C827D7" w:rsidP="00C668B5">
      <w:pPr>
        <w:shd w:val="clear" w:color="auto" w:fill="FFFFFF"/>
        <w:jc w:val="both"/>
        <w:rPr>
          <w:rFonts w:ascii="Cambria" w:hAnsi="Cambria"/>
        </w:rPr>
      </w:pPr>
      <w:r w:rsidRPr="00035338">
        <w:rPr>
          <w:rFonts w:ascii="Cambria" w:hAnsi="Cambria"/>
          <w:b/>
        </w:rPr>
        <w:t>1.3</w:t>
      </w:r>
      <w:r w:rsidR="00C47F19" w:rsidRPr="00035338">
        <w:rPr>
          <w:rFonts w:ascii="Cambria" w:hAnsi="Cambria"/>
          <w:b/>
        </w:rPr>
        <w:t xml:space="preserve">. </w:t>
      </w:r>
      <w:r w:rsidRPr="00035338">
        <w:rPr>
          <w:rFonts w:ascii="Cambria" w:hAnsi="Cambria"/>
        </w:rPr>
        <w:t>Участникът в обществената поръчка посочва в офертата си дали при изпълнението на поръчката ще използва подизпълнители. В случай, че ще бъде използван подизпълнител/и, се прилага чл. 66 от ЗОП. Участникът посочва подизпълнителя и дела от поръчката, който ще му бъде възложен. В случай, че участникът ще ползва подизпълнители, критериите за подбор се прилагат за тях, съобразно вида и дела от предмета на поръчката, които те ще изпълняват. На основание чл. 66, ал. 1, изречение второ от ЗОП участникът следва да представи  в офертата си доказателство/а за поетите от подизпълнителите задължения, което/които по недвусмислен начин трябва да изразяват съгласието за участие като подизпълнител при изпълнението на обществената поръчка.</w:t>
      </w:r>
      <w:r w:rsidRPr="00035338">
        <w:rPr>
          <w:rFonts w:ascii="Cambria" w:hAnsi="Cambria"/>
          <w:b/>
        </w:rPr>
        <w:t xml:space="preserve"> </w:t>
      </w:r>
      <w:r w:rsidR="00035338" w:rsidRPr="00035338">
        <w:rPr>
          <w:rFonts w:ascii="Cambria" w:hAnsi="Cambria"/>
        </w:rPr>
        <w:t>Относно п</w:t>
      </w:r>
      <w:r w:rsidR="00F61950" w:rsidRPr="00035338">
        <w:rPr>
          <w:rFonts w:ascii="Cambria" w:hAnsi="Cambria"/>
        </w:rPr>
        <w:t>одизпълнителите</w:t>
      </w:r>
      <w:r w:rsidR="00035338" w:rsidRPr="00035338">
        <w:rPr>
          <w:rFonts w:ascii="Cambria" w:hAnsi="Cambria"/>
        </w:rPr>
        <w:t>, последните следва</w:t>
      </w:r>
      <w:r w:rsidR="00F61950" w:rsidRPr="00035338">
        <w:rPr>
          <w:rFonts w:ascii="Cambria" w:hAnsi="Cambria"/>
        </w:rPr>
        <w:t xml:space="preserve"> да нямат свързаност с друг участник, както и да отговарят на критериите за подбор съобразно вида и дела от поръчката, които ще изпълняват и за тях да не са налице основанията за отстраняване</w:t>
      </w:r>
      <w:r w:rsidR="00035338">
        <w:rPr>
          <w:rFonts w:ascii="Cambria" w:hAnsi="Cambria"/>
        </w:rPr>
        <w:t xml:space="preserve"> от </w:t>
      </w:r>
      <w:r w:rsidR="00035338" w:rsidRPr="00035338">
        <w:rPr>
          <w:rFonts w:ascii="Cambria" w:hAnsi="Cambria"/>
        </w:rPr>
        <w:t>обществената поръчка</w:t>
      </w:r>
      <w:r w:rsidR="00F61950" w:rsidRPr="00035338">
        <w:rPr>
          <w:rFonts w:ascii="Cambria" w:hAnsi="Cambria"/>
        </w:rPr>
        <w:t xml:space="preserve">. </w:t>
      </w:r>
    </w:p>
    <w:p w14:paraId="1F7207BE" w14:textId="77777777" w:rsidR="00C47F19" w:rsidRPr="00035338" w:rsidRDefault="00F61950" w:rsidP="00C668B5">
      <w:pPr>
        <w:tabs>
          <w:tab w:val="left" w:pos="1134"/>
        </w:tabs>
        <w:spacing w:before="120"/>
        <w:jc w:val="both"/>
        <w:outlineLvl w:val="2"/>
        <w:rPr>
          <w:rFonts w:ascii="Cambria" w:hAnsi="Cambria"/>
        </w:rPr>
      </w:pPr>
      <w:r w:rsidRPr="00035338">
        <w:rPr>
          <w:rFonts w:ascii="Cambria" w:hAnsi="Cambria"/>
          <w:b/>
        </w:rPr>
        <w:t>1.4.</w:t>
      </w:r>
      <w:r w:rsidRPr="00035338">
        <w:rPr>
          <w:rFonts w:ascii="Cambria" w:hAnsi="Cambria"/>
        </w:rPr>
        <w:t xml:space="preserve"> </w:t>
      </w:r>
      <w:r w:rsidR="00C47F19" w:rsidRPr="00035338">
        <w:rPr>
          <w:rFonts w:ascii="Cambria" w:hAnsi="Cambria"/>
        </w:rPr>
        <w:t>Участникът може да се позовава на капацитета на трети лица, независимо от правната връзка между тях, по отношение на критериите, свързани с техническите способности и професионалната компетентност.</w:t>
      </w:r>
    </w:p>
    <w:p w14:paraId="749FB4F3" w14:textId="0762EBFE" w:rsidR="00C47F19" w:rsidRPr="00035338" w:rsidRDefault="00B25ED0" w:rsidP="00C668B5">
      <w:pPr>
        <w:jc w:val="both"/>
        <w:rPr>
          <w:rFonts w:ascii="Cambria" w:hAnsi="Cambria"/>
        </w:rPr>
      </w:pPr>
      <w:r w:rsidRPr="00035338">
        <w:rPr>
          <w:rFonts w:ascii="Cambria" w:hAnsi="Cambria"/>
          <w:b/>
        </w:rPr>
        <w:t>1.4</w:t>
      </w:r>
      <w:r w:rsidR="00C47F19" w:rsidRPr="00035338">
        <w:rPr>
          <w:rFonts w:ascii="Cambria" w:hAnsi="Cambria"/>
          <w:b/>
        </w:rPr>
        <w:t>.</w:t>
      </w:r>
      <w:r w:rsidR="00F61950" w:rsidRPr="00035338">
        <w:rPr>
          <w:rFonts w:ascii="Cambria" w:hAnsi="Cambria"/>
          <w:b/>
        </w:rPr>
        <w:t>1</w:t>
      </w:r>
      <w:r w:rsidR="00C47F19" w:rsidRPr="00035338">
        <w:rPr>
          <w:rFonts w:ascii="Cambria" w:hAnsi="Cambria"/>
          <w:b/>
        </w:rPr>
        <w:t xml:space="preserve">. </w:t>
      </w:r>
      <w:r w:rsidR="00C47F19" w:rsidRPr="00035338">
        <w:rPr>
          <w:rFonts w:ascii="Cambria" w:hAnsi="Cambria"/>
        </w:rPr>
        <w:t xml:space="preserve">Третите лица трябва да отговарят на съответните критерии за подбор, за доказването на които участникът се позовава на техния капацитет и за тях да не са налице основанията за отстраняване от </w:t>
      </w:r>
      <w:r w:rsidR="00035338" w:rsidRPr="00035338">
        <w:rPr>
          <w:rFonts w:ascii="Cambria" w:hAnsi="Cambria"/>
        </w:rPr>
        <w:t>обществената поръчка</w:t>
      </w:r>
      <w:r w:rsidR="00C47F19" w:rsidRPr="00035338">
        <w:rPr>
          <w:rFonts w:ascii="Cambria" w:hAnsi="Cambria"/>
        </w:rPr>
        <w:t xml:space="preserve">. </w:t>
      </w:r>
    </w:p>
    <w:p w14:paraId="2DEDBF92" w14:textId="77777777" w:rsidR="00C47F19" w:rsidRPr="005A09F5" w:rsidRDefault="00B25ED0" w:rsidP="00C668B5">
      <w:pPr>
        <w:jc w:val="both"/>
        <w:rPr>
          <w:rFonts w:ascii="Cambria" w:hAnsi="Cambria"/>
        </w:rPr>
      </w:pPr>
      <w:r w:rsidRPr="00035338">
        <w:rPr>
          <w:rFonts w:ascii="Cambria" w:hAnsi="Cambria"/>
          <w:b/>
        </w:rPr>
        <w:t>1.4</w:t>
      </w:r>
      <w:r w:rsidR="00C47F19" w:rsidRPr="00035338">
        <w:rPr>
          <w:rFonts w:ascii="Cambria" w:hAnsi="Cambria"/>
          <w:b/>
        </w:rPr>
        <w:t>.</w:t>
      </w:r>
      <w:r w:rsidR="00F61950" w:rsidRPr="00035338">
        <w:rPr>
          <w:rFonts w:ascii="Cambria" w:hAnsi="Cambria"/>
          <w:b/>
        </w:rPr>
        <w:t>2</w:t>
      </w:r>
      <w:r w:rsidR="00C47F19" w:rsidRPr="00035338">
        <w:rPr>
          <w:rFonts w:ascii="Cambria" w:hAnsi="Cambria"/>
          <w:b/>
        </w:rPr>
        <w:t xml:space="preserve">. </w:t>
      </w:r>
      <w:r w:rsidR="00C47F19" w:rsidRPr="00035338">
        <w:rPr>
          <w:rFonts w:ascii="Cambria" w:hAnsi="Cambria"/>
        </w:rPr>
        <w:t xml:space="preserve">Когато участникът се позовава на капацитета на трети лица, той трябва да </w:t>
      </w:r>
      <w:r w:rsidR="00C47F19" w:rsidRPr="005A09F5">
        <w:rPr>
          <w:rFonts w:ascii="Cambria" w:hAnsi="Cambria"/>
        </w:rPr>
        <w:t xml:space="preserve">може да докаже, че ще разполага с техните ресурси, като представи документи за поетите от третите лица задължения, както и Декларация за ангажираност, попълнена и подписана от съответното /ите трето лице/трети лица, </w:t>
      </w:r>
      <w:r w:rsidR="00E6163D" w:rsidRPr="005A09F5">
        <w:rPr>
          <w:rFonts w:ascii="Cambria" w:hAnsi="Cambria"/>
        </w:rPr>
        <w:t>в свободен текст.</w:t>
      </w:r>
    </w:p>
    <w:p w14:paraId="14DB1018" w14:textId="77777777" w:rsidR="00A7406B" w:rsidRPr="005A09F5" w:rsidRDefault="00A7406B" w:rsidP="006C4E52">
      <w:pPr>
        <w:ind w:firstLine="851"/>
        <w:jc w:val="both"/>
        <w:rPr>
          <w:rFonts w:ascii="Cambria" w:hAnsi="Cambria"/>
          <w:b/>
        </w:rPr>
      </w:pPr>
    </w:p>
    <w:p w14:paraId="33052A35" w14:textId="77777777" w:rsidR="00C47F19" w:rsidRPr="005A09F5" w:rsidRDefault="00C47F19" w:rsidP="00C668B5">
      <w:pPr>
        <w:tabs>
          <w:tab w:val="left" w:pos="0"/>
        </w:tabs>
        <w:jc w:val="both"/>
        <w:rPr>
          <w:rFonts w:ascii="Cambria" w:hAnsi="Cambria"/>
          <w:b/>
          <w:u w:val="single"/>
        </w:rPr>
      </w:pPr>
      <w:r w:rsidRPr="005A09F5">
        <w:rPr>
          <w:rFonts w:ascii="Cambria" w:hAnsi="Cambria"/>
          <w:b/>
        </w:rPr>
        <w:t>2.</w:t>
      </w:r>
      <w:r w:rsidRPr="005A09F5">
        <w:rPr>
          <w:rFonts w:ascii="Cambria" w:hAnsi="Cambria"/>
        </w:rPr>
        <w:t xml:space="preserve"> </w:t>
      </w:r>
      <w:r w:rsidRPr="005A09F5">
        <w:rPr>
          <w:rFonts w:ascii="Cambria" w:hAnsi="Cambria"/>
          <w:b/>
          <w:u w:val="single"/>
        </w:rPr>
        <w:t xml:space="preserve">Условия за допустимост на участниците </w:t>
      </w:r>
    </w:p>
    <w:p w14:paraId="683103A6" w14:textId="53A84E98" w:rsidR="0012287D" w:rsidRPr="005A09F5" w:rsidRDefault="00E366BB" w:rsidP="00C668B5">
      <w:pPr>
        <w:shd w:val="clear" w:color="auto" w:fill="FFFFFF"/>
        <w:tabs>
          <w:tab w:val="left" w:pos="0"/>
        </w:tabs>
        <w:jc w:val="both"/>
        <w:rPr>
          <w:rFonts w:ascii="Cambria" w:hAnsi="Cambria"/>
        </w:rPr>
      </w:pPr>
      <w:r w:rsidRPr="005A09F5">
        <w:rPr>
          <w:rFonts w:ascii="Cambria" w:hAnsi="Cambria"/>
          <w:b/>
        </w:rPr>
        <w:t xml:space="preserve">2.1. </w:t>
      </w:r>
      <w:r w:rsidRPr="005A09F5">
        <w:rPr>
          <w:rFonts w:ascii="Cambria" w:hAnsi="Cambria"/>
        </w:rPr>
        <w:t>По отношение на участниците не трябва да са налице обстоятелствата, предвиден</w:t>
      </w:r>
      <w:r w:rsidR="004041EA" w:rsidRPr="005A09F5">
        <w:rPr>
          <w:rFonts w:ascii="Cambria" w:hAnsi="Cambria"/>
        </w:rPr>
        <w:t>и в чл. 54, ал. 1</w:t>
      </w:r>
      <w:r w:rsidRPr="005A09F5">
        <w:rPr>
          <w:rFonts w:ascii="Cambria" w:hAnsi="Cambria"/>
        </w:rPr>
        <w:t xml:space="preserve"> от ЗОП, като в обществената поръчка не може да участва участник:</w:t>
      </w:r>
      <w:r w:rsidRPr="005A09F5">
        <w:rPr>
          <w:rFonts w:ascii="Cambria" w:hAnsi="Cambria"/>
        </w:rPr>
        <w:tab/>
      </w:r>
    </w:p>
    <w:p w14:paraId="3B65F3B0" w14:textId="3B087688" w:rsidR="0012287D" w:rsidRPr="005A09F5" w:rsidRDefault="007712D2" w:rsidP="00C668B5">
      <w:pPr>
        <w:shd w:val="clear" w:color="auto" w:fill="FFFFFF"/>
        <w:tabs>
          <w:tab w:val="left" w:pos="0"/>
        </w:tabs>
        <w:jc w:val="both"/>
        <w:rPr>
          <w:rFonts w:ascii="Cambria" w:hAnsi="Cambria"/>
        </w:rPr>
      </w:pPr>
      <w:r w:rsidRPr="005A09F5">
        <w:rPr>
          <w:rFonts w:ascii="Cambria" w:hAnsi="Cambria"/>
        </w:rPr>
        <w:t xml:space="preserve">    </w:t>
      </w:r>
      <w:r w:rsidR="0012287D" w:rsidRPr="005A09F5">
        <w:rPr>
          <w:rFonts w:ascii="Cambria" w:hAnsi="Cambria"/>
        </w:rPr>
        <w:t xml:space="preserve">1. </w:t>
      </w:r>
      <w:r w:rsidRPr="005A09F5">
        <w:rPr>
          <w:rFonts w:ascii="Cambria" w:hAnsi="Cambria"/>
        </w:rPr>
        <w:t xml:space="preserve">е осъден с влязла в сила присъда, за престъпление по </w:t>
      </w:r>
      <w:r w:rsidRPr="005A09F5">
        <w:rPr>
          <w:rFonts w:ascii="Cambria" w:hAnsi="Cambria"/>
          <w:u w:val="single"/>
        </w:rPr>
        <w:t>чл. 108а</w:t>
      </w:r>
      <w:r w:rsidRPr="005A09F5">
        <w:rPr>
          <w:rFonts w:ascii="Cambria" w:hAnsi="Cambria"/>
        </w:rPr>
        <w:t xml:space="preserve">, </w:t>
      </w:r>
      <w:r w:rsidRPr="005A09F5">
        <w:rPr>
          <w:rFonts w:ascii="Cambria" w:hAnsi="Cambria"/>
          <w:u w:val="single"/>
        </w:rPr>
        <w:t>чл. 159а - 159г</w:t>
      </w:r>
      <w:r w:rsidRPr="005A09F5">
        <w:rPr>
          <w:rFonts w:ascii="Cambria" w:hAnsi="Cambria"/>
        </w:rPr>
        <w:t xml:space="preserve">, </w:t>
      </w:r>
      <w:r w:rsidRPr="005A09F5">
        <w:rPr>
          <w:rFonts w:ascii="Cambria" w:hAnsi="Cambria"/>
          <w:u w:val="single"/>
        </w:rPr>
        <w:t>чл. 172</w:t>
      </w:r>
      <w:r w:rsidRPr="005A09F5">
        <w:rPr>
          <w:rFonts w:ascii="Cambria" w:hAnsi="Cambria"/>
        </w:rPr>
        <w:t xml:space="preserve">, </w:t>
      </w:r>
      <w:r w:rsidRPr="005A09F5">
        <w:rPr>
          <w:rFonts w:ascii="Cambria" w:hAnsi="Cambria"/>
          <w:u w:val="single"/>
        </w:rPr>
        <w:t>чл. 192а</w:t>
      </w:r>
      <w:r w:rsidRPr="005A09F5">
        <w:rPr>
          <w:rFonts w:ascii="Cambria" w:hAnsi="Cambria"/>
        </w:rPr>
        <w:t xml:space="preserve">, </w:t>
      </w:r>
      <w:r w:rsidRPr="005A09F5">
        <w:rPr>
          <w:rFonts w:ascii="Cambria" w:hAnsi="Cambria"/>
          <w:u w:val="single"/>
        </w:rPr>
        <w:t>чл. 194 - 217</w:t>
      </w:r>
      <w:r w:rsidRPr="005A09F5">
        <w:rPr>
          <w:rFonts w:ascii="Cambria" w:hAnsi="Cambria"/>
        </w:rPr>
        <w:t xml:space="preserve">, </w:t>
      </w:r>
      <w:r w:rsidRPr="005A09F5">
        <w:rPr>
          <w:rFonts w:ascii="Cambria" w:hAnsi="Cambria"/>
          <w:u w:val="single"/>
        </w:rPr>
        <w:t>чл. 219 - 252</w:t>
      </w:r>
      <w:r w:rsidRPr="005A09F5">
        <w:rPr>
          <w:rFonts w:ascii="Cambria" w:hAnsi="Cambria"/>
        </w:rPr>
        <w:t xml:space="preserve">, </w:t>
      </w:r>
      <w:r w:rsidRPr="005A09F5">
        <w:rPr>
          <w:rFonts w:ascii="Cambria" w:hAnsi="Cambria"/>
          <w:u w:val="single"/>
        </w:rPr>
        <w:t>чл. 253 - 260</w:t>
      </w:r>
      <w:r w:rsidRPr="005A09F5">
        <w:rPr>
          <w:rFonts w:ascii="Cambria" w:hAnsi="Cambria"/>
        </w:rPr>
        <w:t xml:space="preserve">, </w:t>
      </w:r>
      <w:r w:rsidRPr="005A09F5">
        <w:rPr>
          <w:rFonts w:ascii="Cambria" w:hAnsi="Cambria"/>
          <w:u w:val="single"/>
        </w:rPr>
        <w:t>чл. 301 - 307</w:t>
      </w:r>
      <w:r w:rsidRPr="005A09F5">
        <w:rPr>
          <w:rFonts w:ascii="Cambria" w:hAnsi="Cambria"/>
        </w:rPr>
        <w:t xml:space="preserve">, </w:t>
      </w:r>
      <w:r w:rsidRPr="005A09F5">
        <w:rPr>
          <w:rFonts w:ascii="Cambria" w:hAnsi="Cambria"/>
          <w:u w:val="single"/>
        </w:rPr>
        <w:t>чл. 321</w:t>
      </w:r>
      <w:r w:rsidRPr="005A09F5">
        <w:rPr>
          <w:rFonts w:ascii="Cambria" w:hAnsi="Cambria"/>
        </w:rPr>
        <w:t xml:space="preserve">, </w:t>
      </w:r>
      <w:r w:rsidRPr="005A09F5">
        <w:rPr>
          <w:rFonts w:ascii="Cambria" w:hAnsi="Cambria"/>
          <w:u w:val="single"/>
        </w:rPr>
        <w:t>321а</w:t>
      </w:r>
      <w:r w:rsidRPr="005A09F5">
        <w:rPr>
          <w:rFonts w:ascii="Cambria" w:hAnsi="Cambria"/>
        </w:rPr>
        <w:t xml:space="preserve"> и </w:t>
      </w:r>
      <w:r w:rsidRPr="005A09F5">
        <w:rPr>
          <w:rFonts w:ascii="Cambria" w:hAnsi="Cambria"/>
          <w:u w:val="single"/>
        </w:rPr>
        <w:t>чл. 352 - 353е от Наказателния кодекс</w:t>
      </w:r>
      <w:r w:rsidRPr="005A09F5">
        <w:rPr>
          <w:rFonts w:ascii="Cambria" w:hAnsi="Cambria"/>
        </w:rPr>
        <w:t>;</w:t>
      </w:r>
    </w:p>
    <w:p w14:paraId="187AA6CD" w14:textId="5CE6BB0C" w:rsidR="0012287D" w:rsidRPr="005A09F5" w:rsidRDefault="007712D2" w:rsidP="007712D2">
      <w:pPr>
        <w:shd w:val="clear" w:color="auto" w:fill="FFFFFF"/>
        <w:tabs>
          <w:tab w:val="left" w:pos="0"/>
        </w:tabs>
        <w:jc w:val="both"/>
        <w:rPr>
          <w:rFonts w:ascii="Cambria" w:hAnsi="Cambria"/>
        </w:rPr>
      </w:pPr>
      <w:r w:rsidRPr="005A09F5">
        <w:rPr>
          <w:rFonts w:ascii="Cambria" w:hAnsi="Cambria"/>
        </w:rPr>
        <w:t xml:space="preserve">     </w:t>
      </w:r>
      <w:r w:rsidR="0012287D" w:rsidRPr="005A09F5">
        <w:rPr>
          <w:rFonts w:ascii="Cambria" w:hAnsi="Cambria"/>
        </w:rPr>
        <w:t xml:space="preserve">2. </w:t>
      </w:r>
      <w:r w:rsidRPr="005A09F5">
        <w:rPr>
          <w:rFonts w:ascii="Cambria" w:hAnsi="Cambria"/>
        </w:rPr>
        <w:t>е осъден с влязла в сила присъда, за престъпление, аналогично на тези по т. 1, в друга държава членка или трета страна</w:t>
      </w:r>
      <w:r w:rsidR="0012287D" w:rsidRPr="005A09F5">
        <w:rPr>
          <w:rFonts w:ascii="Cambria" w:hAnsi="Cambria"/>
        </w:rPr>
        <w:t>;</w:t>
      </w:r>
    </w:p>
    <w:p w14:paraId="0C851C00" w14:textId="42A86530" w:rsidR="0012287D" w:rsidRPr="005A09F5" w:rsidRDefault="007712D2" w:rsidP="007712D2">
      <w:pPr>
        <w:shd w:val="clear" w:color="auto" w:fill="FFFFFF"/>
        <w:tabs>
          <w:tab w:val="left" w:pos="0"/>
        </w:tabs>
        <w:jc w:val="both"/>
        <w:rPr>
          <w:rFonts w:ascii="Cambria" w:hAnsi="Cambria"/>
        </w:rPr>
      </w:pPr>
      <w:r w:rsidRPr="005A09F5">
        <w:rPr>
          <w:rFonts w:ascii="Cambria" w:hAnsi="Cambria"/>
        </w:rPr>
        <w:t xml:space="preserve">     </w:t>
      </w:r>
      <w:r w:rsidR="0012287D" w:rsidRPr="005A09F5">
        <w:rPr>
          <w:rFonts w:ascii="Cambria" w:hAnsi="Cambria"/>
        </w:rPr>
        <w:t xml:space="preserve">3. </w:t>
      </w:r>
      <w:r w:rsidRPr="005A09F5">
        <w:rPr>
          <w:rFonts w:ascii="Cambria" w:hAnsi="Cambria"/>
        </w:rPr>
        <w:t xml:space="preserve">има задължения за данъци и задължителни осигурителни вноски по смисъла на </w:t>
      </w:r>
      <w:r w:rsidRPr="005A09F5">
        <w:rPr>
          <w:rFonts w:ascii="Cambria" w:hAnsi="Cambria"/>
          <w:u w:val="single"/>
        </w:rPr>
        <w:t>чл. 162, ал. 2, т. 1 от Данъчно-осигурителния процесуален кодекс</w:t>
      </w:r>
      <w:r w:rsidRPr="005A09F5">
        <w:rPr>
          <w:rFonts w:ascii="Cambria" w:hAnsi="Cambria"/>
        </w:rPr>
        <w:t xml:space="preserve"> и лихвите по тях към държавата или към общината по седалището на възложителя и на кандидата или участника, или аналогични задължения съгласно законодателството на държавата, в която кандидатът или участникът е установен, доказани с влязъл в сила акт на компетентен орган.</w:t>
      </w:r>
      <w:r w:rsidR="0012287D" w:rsidRPr="005A09F5">
        <w:rPr>
          <w:rFonts w:ascii="Cambria" w:hAnsi="Cambria"/>
        </w:rPr>
        <w:t>;</w:t>
      </w:r>
    </w:p>
    <w:p w14:paraId="359FB228" w14:textId="77777777" w:rsidR="007712D2" w:rsidRPr="005A09F5" w:rsidRDefault="007712D2" w:rsidP="007712D2">
      <w:pPr>
        <w:shd w:val="clear" w:color="auto" w:fill="FFFFFF"/>
        <w:tabs>
          <w:tab w:val="left" w:pos="0"/>
        </w:tabs>
        <w:ind w:firstLine="851"/>
        <w:jc w:val="both"/>
        <w:rPr>
          <w:rFonts w:ascii="Cambria" w:hAnsi="Cambria"/>
        </w:rPr>
      </w:pPr>
      <w:r w:rsidRPr="005A09F5">
        <w:rPr>
          <w:rFonts w:ascii="Cambria" w:hAnsi="Cambria"/>
        </w:rPr>
        <w:t xml:space="preserve">4. е налице неравнопоставеност в случаите по </w:t>
      </w:r>
      <w:r w:rsidRPr="005A09F5">
        <w:rPr>
          <w:rFonts w:ascii="Cambria" w:hAnsi="Cambria"/>
          <w:u w:val="single"/>
        </w:rPr>
        <w:t>чл. 44, ал. 5</w:t>
      </w:r>
      <w:r w:rsidRPr="005A09F5">
        <w:rPr>
          <w:rFonts w:ascii="Cambria" w:hAnsi="Cambria"/>
        </w:rPr>
        <w:t>;</w:t>
      </w:r>
    </w:p>
    <w:p w14:paraId="4A82872A" w14:textId="77777777" w:rsidR="007712D2" w:rsidRPr="005A09F5" w:rsidRDefault="007712D2" w:rsidP="007712D2">
      <w:pPr>
        <w:shd w:val="clear" w:color="auto" w:fill="FFFFFF"/>
        <w:tabs>
          <w:tab w:val="left" w:pos="0"/>
        </w:tabs>
        <w:ind w:firstLine="851"/>
        <w:jc w:val="both"/>
        <w:rPr>
          <w:rFonts w:ascii="Cambria" w:hAnsi="Cambria"/>
        </w:rPr>
      </w:pPr>
      <w:r w:rsidRPr="005A09F5">
        <w:rPr>
          <w:rFonts w:ascii="Cambria" w:hAnsi="Cambria"/>
        </w:rPr>
        <w:t>5. е установено, че:</w:t>
      </w:r>
    </w:p>
    <w:p w14:paraId="0C883FE9" w14:textId="77777777" w:rsidR="007712D2" w:rsidRPr="005A09F5" w:rsidRDefault="007712D2" w:rsidP="007712D2">
      <w:pPr>
        <w:shd w:val="clear" w:color="auto" w:fill="FFFFFF"/>
        <w:tabs>
          <w:tab w:val="left" w:pos="0"/>
        </w:tabs>
        <w:ind w:firstLine="851"/>
        <w:jc w:val="both"/>
        <w:rPr>
          <w:rFonts w:ascii="Cambria" w:hAnsi="Cambria"/>
        </w:rPr>
      </w:pPr>
      <w:r w:rsidRPr="005A09F5">
        <w:rPr>
          <w:rFonts w:ascii="Cambria" w:hAnsi="Cambria"/>
        </w:rPr>
        <w:t>а)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14:paraId="766DD8E1" w14:textId="301F05DA" w:rsidR="0012287D" w:rsidRPr="005A09F5" w:rsidRDefault="007712D2" w:rsidP="007712D2">
      <w:pPr>
        <w:shd w:val="clear" w:color="auto" w:fill="FFFFFF"/>
        <w:tabs>
          <w:tab w:val="left" w:pos="0"/>
        </w:tabs>
        <w:ind w:firstLine="851"/>
        <w:jc w:val="both"/>
        <w:rPr>
          <w:rFonts w:ascii="Cambria" w:hAnsi="Cambria"/>
        </w:rPr>
      </w:pPr>
      <w:r w:rsidRPr="005A09F5">
        <w:rPr>
          <w:rFonts w:ascii="Cambria" w:hAnsi="Cambria"/>
        </w:rPr>
        <w:t>б) не е предоставил изискваща се информация, свързана с удостоверяване липсата на основания за отстраняване или изпълнението на критериите за подбор</w:t>
      </w:r>
      <w:r w:rsidR="0012287D" w:rsidRPr="005A09F5">
        <w:rPr>
          <w:rFonts w:ascii="Cambria" w:hAnsi="Cambria"/>
        </w:rPr>
        <w:t>;</w:t>
      </w:r>
    </w:p>
    <w:p w14:paraId="31304BD8" w14:textId="73946FF8" w:rsidR="00804C98" w:rsidRPr="005A09F5" w:rsidRDefault="00804C98" w:rsidP="007712D2">
      <w:pPr>
        <w:shd w:val="clear" w:color="auto" w:fill="FFFFFF"/>
        <w:tabs>
          <w:tab w:val="left" w:pos="0"/>
        </w:tabs>
        <w:ind w:firstLine="851"/>
        <w:jc w:val="both"/>
        <w:rPr>
          <w:rFonts w:ascii="Cambria" w:hAnsi="Cambria"/>
        </w:rPr>
      </w:pPr>
      <w:r w:rsidRPr="005A09F5">
        <w:rPr>
          <w:rFonts w:ascii="Cambria" w:hAnsi="Cambria"/>
        </w:rPr>
        <w:t xml:space="preserve">6. е установено с влязло в сила наказателно постановление или съдебно решение, нарушение на </w:t>
      </w:r>
      <w:r w:rsidRPr="005A09F5">
        <w:rPr>
          <w:rFonts w:ascii="Cambria" w:hAnsi="Cambria"/>
          <w:u w:val="single"/>
        </w:rPr>
        <w:t>чл. 61, ал. 1</w:t>
      </w:r>
      <w:r w:rsidRPr="005A09F5">
        <w:rPr>
          <w:rFonts w:ascii="Cambria" w:hAnsi="Cambria"/>
        </w:rPr>
        <w:t xml:space="preserve">, </w:t>
      </w:r>
      <w:r w:rsidRPr="005A09F5">
        <w:rPr>
          <w:rFonts w:ascii="Cambria" w:hAnsi="Cambria"/>
          <w:u w:val="single"/>
        </w:rPr>
        <w:t>чл. 62, ал. 1 или 3</w:t>
      </w:r>
      <w:r w:rsidRPr="005A09F5">
        <w:rPr>
          <w:rFonts w:ascii="Cambria" w:hAnsi="Cambria"/>
        </w:rPr>
        <w:t xml:space="preserve">, </w:t>
      </w:r>
      <w:r w:rsidRPr="005A09F5">
        <w:rPr>
          <w:rFonts w:ascii="Cambria" w:hAnsi="Cambria"/>
          <w:u w:val="single"/>
        </w:rPr>
        <w:t>чл. 63, ал. 1 или 2</w:t>
      </w:r>
      <w:r w:rsidRPr="005A09F5">
        <w:rPr>
          <w:rFonts w:ascii="Cambria" w:hAnsi="Cambria"/>
        </w:rPr>
        <w:t xml:space="preserve">, </w:t>
      </w:r>
      <w:r w:rsidRPr="005A09F5">
        <w:rPr>
          <w:rFonts w:ascii="Cambria" w:hAnsi="Cambria"/>
          <w:u w:val="single"/>
        </w:rPr>
        <w:t>чл. 118</w:t>
      </w:r>
      <w:r w:rsidRPr="005A09F5">
        <w:rPr>
          <w:rFonts w:ascii="Cambria" w:hAnsi="Cambria"/>
        </w:rPr>
        <w:t xml:space="preserve">, </w:t>
      </w:r>
      <w:r w:rsidRPr="005A09F5">
        <w:rPr>
          <w:rFonts w:ascii="Cambria" w:hAnsi="Cambria"/>
          <w:u w:val="single"/>
        </w:rPr>
        <w:t>чл. 128</w:t>
      </w:r>
      <w:r w:rsidRPr="005A09F5">
        <w:rPr>
          <w:rFonts w:ascii="Cambria" w:hAnsi="Cambria"/>
        </w:rPr>
        <w:t xml:space="preserve">, </w:t>
      </w:r>
      <w:r w:rsidRPr="005A09F5">
        <w:rPr>
          <w:rFonts w:ascii="Cambria" w:hAnsi="Cambria"/>
          <w:u w:val="single"/>
        </w:rPr>
        <w:t>чл. 228, ал. 3</w:t>
      </w:r>
      <w:r w:rsidRPr="005A09F5">
        <w:rPr>
          <w:rFonts w:ascii="Cambria" w:hAnsi="Cambria"/>
        </w:rPr>
        <w:t xml:space="preserve">, </w:t>
      </w:r>
      <w:r w:rsidRPr="005A09F5">
        <w:rPr>
          <w:rFonts w:ascii="Cambria" w:hAnsi="Cambria"/>
          <w:u w:val="single"/>
        </w:rPr>
        <w:t>чл. 245</w:t>
      </w:r>
      <w:r w:rsidRPr="005A09F5">
        <w:rPr>
          <w:rFonts w:ascii="Cambria" w:hAnsi="Cambria"/>
        </w:rPr>
        <w:t xml:space="preserve"> и </w:t>
      </w:r>
      <w:r w:rsidRPr="005A09F5">
        <w:rPr>
          <w:rFonts w:ascii="Cambria" w:hAnsi="Cambria"/>
          <w:u w:val="single"/>
        </w:rPr>
        <w:t>чл. 301 - 305 от Кодекса на труда</w:t>
      </w:r>
      <w:r w:rsidRPr="005A09F5">
        <w:rPr>
          <w:rFonts w:ascii="Cambria" w:hAnsi="Cambria"/>
        </w:rPr>
        <w:t xml:space="preserve"> или </w:t>
      </w:r>
      <w:r w:rsidRPr="005A09F5">
        <w:rPr>
          <w:rFonts w:ascii="Cambria" w:hAnsi="Cambria"/>
          <w:u w:val="single"/>
        </w:rPr>
        <w:t>чл. 13, ал. 1 от Закона за трудовата миграция и трудовата мобилност</w:t>
      </w:r>
      <w:r w:rsidRPr="005A09F5">
        <w:rPr>
          <w:rFonts w:ascii="Cambria" w:hAnsi="Cambria"/>
        </w:rPr>
        <w:t xml:space="preserve">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установен;</w:t>
      </w:r>
    </w:p>
    <w:p w14:paraId="6F26297F" w14:textId="6799C854" w:rsidR="00E366BB" w:rsidRPr="005A09F5" w:rsidRDefault="00804C98" w:rsidP="0012287D">
      <w:pPr>
        <w:shd w:val="clear" w:color="auto" w:fill="FFFFFF"/>
        <w:tabs>
          <w:tab w:val="left" w:pos="0"/>
        </w:tabs>
        <w:ind w:firstLine="851"/>
        <w:jc w:val="both"/>
        <w:rPr>
          <w:rFonts w:ascii="Cambria" w:hAnsi="Cambria"/>
        </w:rPr>
      </w:pPr>
      <w:r w:rsidRPr="005A09F5">
        <w:rPr>
          <w:rFonts w:ascii="Cambria" w:hAnsi="Cambria"/>
        </w:rPr>
        <w:t>7</w:t>
      </w:r>
      <w:r w:rsidR="0012287D" w:rsidRPr="005A09F5">
        <w:rPr>
          <w:rFonts w:ascii="Cambria" w:hAnsi="Cambria"/>
        </w:rPr>
        <w:t xml:space="preserve">. </w:t>
      </w:r>
      <w:r w:rsidR="00C668B5" w:rsidRPr="005A09F5">
        <w:rPr>
          <w:rFonts w:ascii="Cambria" w:hAnsi="Cambria"/>
        </w:rPr>
        <w:t xml:space="preserve">за когото </w:t>
      </w:r>
      <w:r w:rsidR="0012287D" w:rsidRPr="005A09F5">
        <w:rPr>
          <w:rFonts w:ascii="Cambria" w:hAnsi="Cambria"/>
        </w:rPr>
        <w:t>е налице конфликт на интереси, който не може да бъде отстранен.</w:t>
      </w:r>
    </w:p>
    <w:p w14:paraId="38866510" w14:textId="77777777" w:rsidR="007712D2" w:rsidRPr="004B4064" w:rsidRDefault="007712D2" w:rsidP="0012287D">
      <w:pPr>
        <w:shd w:val="clear" w:color="auto" w:fill="FFFFFF"/>
        <w:tabs>
          <w:tab w:val="left" w:pos="0"/>
        </w:tabs>
        <w:ind w:firstLine="851"/>
        <w:jc w:val="both"/>
        <w:rPr>
          <w:rFonts w:ascii="Cambria" w:hAnsi="Cambria"/>
          <w:highlight w:val="yellow"/>
        </w:rPr>
      </w:pPr>
    </w:p>
    <w:p w14:paraId="2612CD6C" w14:textId="3E079C39" w:rsidR="00E366BB" w:rsidRPr="005A09F5" w:rsidRDefault="00E366BB" w:rsidP="006C4E52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200"/>
        <w:ind w:left="0" w:firstLine="993"/>
        <w:contextualSpacing/>
        <w:jc w:val="both"/>
        <w:rPr>
          <w:rFonts w:ascii="Cambria" w:hAnsi="Cambria"/>
          <w:b/>
        </w:rPr>
      </w:pPr>
      <w:r w:rsidRPr="005A09F5">
        <w:rPr>
          <w:rFonts w:ascii="Cambria" w:hAnsi="Cambria"/>
          <w:b/>
        </w:rPr>
        <w:t xml:space="preserve">Участниците следва да удостоверят липсата на обстоятелствата по </w:t>
      </w:r>
      <w:r w:rsidR="004041EA" w:rsidRPr="005A09F5">
        <w:rPr>
          <w:rFonts w:ascii="Cambria" w:hAnsi="Cambria"/>
          <w:b/>
        </w:rPr>
        <w:t xml:space="preserve">чл. 54, ал. 1 </w:t>
      </w:r>
      <w:r w:rsidRPr="005A09F5">
        <w:rPr>
          <w:rFonts w:ascii="Cambria" w:hAnsi="Cambria"/>
          <w:b/>
        </w:rPr>
        <w:t xml:space="preserve">от </w:t>
      </w:r>
      <w:r w:rsidR="00297736">
        <w:rPr>
          <w:rFonts w:ascii="Cambria" w:hAnsi="Cambria"/>
          <w:b/>
        </w:rPr>
        <w:t>ЗОП с декларации по образец  № 2 и № 3</w:t>
      </w:r>
      <w:r w:rsidRPr="005A09F5">
        <w:rPr>
          <w:rFonts w:ascii="Cambria" w:hAnsi="Cambria"/>
          <w:b/>
        </w:rPr>
        <w:t>.</w:t>
      </w:r>
    </w:p>
    <w:p w14:paraId="3A5F6B72" w14:textId="52E2DDD5" w:rsidR="00E366BB" w:rsidRPr="005A09F5" w:rsidRDefault="00E366BB" w:rsidP="006C4E52">
      <w:pPr>
        <w:shd w:val="clear" w:color="auto" w:fill="FFFFFF"/>
        <w:ind w:firstLine="851"/>
        <w:jc w:val="both"/>
        <w:rPr>
          <w:rFonts w:ascii="Cambria" w:hAnsi="Cambria"/>
          <w:i/>
        </w:rPr>
      </w:pPr>
      <w:r w:rsidRPr="005A09F5">
        <w:rPr>
          <w:rFonts w:ascii="Cambria" w:hAnsi="Cambria"/>
          <w:i/>
        </w:rPr>
        <w:t xml:space="preserve">Важно! </w:t>
      </w:r>
      <w:r w:rsidR="001C0C24" w:rsidRPr="005A09F5">
        <w:rPr>
          <w:rFonts w:ascii="Cambria" w:hAnsi="Cambria"/>
          <w:i/>
        </w:rPr>
        <w:t xml:space="preserve">Основанията по чл. 54, ал. 1, т. 1, 2 и 7 се отнасят за лицата, които представляват участника или кандидата и за членовете на неговите управителни и надзорни органи съгласно регистъра, в който е вписан участникът или кандидатът, ако има такъв, или документите, удостоверяващи правосубектността му. Когато в състава на тези органи участва юридическо лице, основанията се отнасят за физическите лица, които го представляват съгласно регистъра, в който е вписано юридическото лице, ако има такъв, или документите, удостоверяващи правосубектността му. </w:t>
      </w:r>
      <w:r w:rsidRPr="005A09F5">
        <w:rPr>
          <w:rFonts w:ascii="Cambria" w:hAnsi="Cambria"/>
          <w:i/>
        </w:rPr>
        <w:t>Когато участникът се представлява от повече от едно лице, декларацията за обстоятелствата по</w:t>
      </w:r>
      <w:r w:rsidR="004041EA" w:rsidRPr="005A09F5">
        <w:rPr>
          <w:rFonts w:ascii="Cambria" w:hAnsi="Cambria"/>
          <w:i/>
        </w:rPr>
        <w:t xml:space="preserve"> чл. 54, ал. 1, т. 3 - 6</w:t>
      </w:r>
      <w:r w:rsidRPr="005A09F5">
        <w:rPr>
          <w:rFonts w:ascii="Cambria" w:hAnsi="Cambria"/>
          <w:i/>
        </w:rPr>
        <w:t xml:space="preserve"> от ЗОП се подписва от лицето, което може самостоятелно да го представлява.</w:t>
      </w:r>
    </w:p>
    <w:p w14:paraId="79A9CBA1" w14:textId="77777777" w:rsidR="00E366BB" w:rsidRPr="005A09F5" w:rsidRDefault="00E366BB" w:rsidP="006C4E52">
      <w:pPr>
        <w:shd w:val="clear" w:color="auto" w:fill="FFFFFF"/>
        <w:ind w:firstLine="851"/>
        <w:jc w:val="both"/>
        <w:rPr>
          <w:rFonts w:ascii="Cambria" w:hAnsi="Cambria"/>
        </w:rPr>
      </w:pPr>
      <w:r w:rsidRPr="005A09F5">
        <w:rPr>
          <w:rFonts w:ascii="Cambria" w:hAnsi="Cambria"/>
          <w:b/>
        </w:rPr>
        <w:t>2.2.</w:t>
      </w:r>
      <w:r w:rsidRPr="005A09F5">
        <w:rPr>
          <w:rFonts w:ascii="Cambria" w:hAnsi="Cambria"/>
        </w:rPr>
        <w:t xml:space="preserve"> Други основания за отстраняване:</w:t>
      </w:r>
    </w:p>
    <w:p w14:paraId="01F5C9D1" w14:textId="77777777" w:rsidR="00E366BB" w:rsidRPr="005A09F5" w:rsidRDefault="00E366BB" w:rsidP="006C4E52">
      <w:pPr>
        <w:tabs>
          <w:tab w:val="left" w:pos="851"/>
        </w:tabs>
        <w:autoSpaceDE w:val="0"/>
        <w:autoSpaceDN w:val="0"/>
        <w:adjustRightInd w:val="0"/>
        <w:jc w:val="both"/>
        <w:outlineLvl w:val="2"/>
        <w:rPr>
          <w:rFonts w:ascii="Cambria" w:hAnsi="Cambria"/>
          <w:b/>
        </w:rPr>
      </w:pPr>
      <w:r w:rsidRPr="005A09F5">
        <w:rPr>
          <w:rFonts w:ascii="Cambria" w:hAnsi="Cambria"/>
          <w:b/>
          <w:color w:val="000000"/>
        </w:rPr>
        <w:tab/>
        <w:t xml:space="preserve">2.2.1. </w:t>
      </w:r>
      <w:r w:rsidRPr="005A09F5">
        <w:rPr>
          <w:rFonts w:ascii="Cambria" w:hAnsi="Cambria"/>
          <w:color w:val="000000"/>
        </w:rPr>
        <w:t>Участник</w:t>
      </w:r>
      <w:r w:rsidRPr="005A09F5">
        <w:rPr>
          <w:rFonts w:ascii="Cambria" w:hAnsi="Cambria"/>
          <w:b/>
          <w:color w:val="000000"/>
        </w:rPr>
        <w:t xml:space="preserve"> </w:t>
      </w:r>
      <w:r w:rsidRPr="005A09F5">
        <w:rPr>
          <w:rFonts w:ascii="Cambria" w:hAnsi="Cambria"/>
          <w:color w:val="000000"/>
        </w:rPr>
        <w:t>за който са налице обстоятелствата по чл. 3, т. 8 във връзка с чл. 5, ал. 1, т. 3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собственици, освен когато не са налице условията по чл. 4 от закона</w:t>
      </w:r>
      <w:r w:rsidRPr="005A09F5">
        <w:rPr>
          <w:rFonts w:ascii="Cambria" w:hAnsi="Cambria"/>
          <w:color w:val="000000"/>
          <w:lang w:eastAsia="en-US"/>
        </w:rPr>
        <w:t>.</w:t>
      </w:r>
      <w:r w:rsidRPr="005A09F5">
        <w:rPr>
          <w:rFonts w:ascii="Cambria" w:hAnsi="Cambria"/>
          <w:b/>
        </w:rPr>
        <w:t xml:space="preserve"> </w:t>
      </w:r>
    </w:p>
    <w:p w14:paraId="4D4C00CF" w14:textId="76BE27EC" w:rsidR="00E366BB" w:rsidRPr="005A09F5" w:rsidRDefault="00E366BB" w:rsidP="006C4E52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outlineLvl w:val="2"/>
        <w:rPr>
          <w:rFonts w:ascii="Cambria" w:hAnsi="Cambria"/>
          <w:b/>
        </w:rPr>
      </w:pPr>
      <w:r w:rsidRPr="005A09F5">
        <w:rPr>
          <w:rFonts w:ascii="Cambria" w:hAnsi="Cambria"/>
          <w:b/>
        </w:rPr>
        <w:t>За удостоверяване на това обстоятелство, участникът пре</w:t>
      </w:r>
      <w:r w:rsidR="00297736">
        <w:rPr>
          <w:rFonts w:ascii="Cambria" w:hAnsi="Cambria"/>
          <w:b/>
        </w:rPr>
        <w:t>дставя декларация по образец № 4</w:t>
      </w:r>
      <w:r w:rsidRPr="005A09F5">
        <w:rPr>
          <w:rFonts w:ascii="Cambria" w:hAnsi="Cambria"/>
          <w:b/>
        </w:rPr>
        <w:t>.</w:t>
      </w:r>
      <w:r w:rsidRPr="005A09F5">
        <w:rPr>
          <w:rFonts w:ascii="Cambria" w:hAnsi="Cambria"/>
          <w:b/>
        </w:rPr>
        <w:tab/>
      </w:r>
    </w:p>
    <w:p w14:paraId="77C7F3A5" w14:textId="77777777" w:rsidR="00E366BB" w:rsidRPr="005A09F5" w:rsidRDefault="00E366BB" w:rsidP="006C4E52">
      <w:pPr>
        <w:tabs>
          <w:tab w:val="left" w:pos="993"/>
        </w:tabs>
        <w:autoSpaceDE w:val="0"/>
        <w:autoSpaceDN w:val="0"/>
        <w:adjustRightInd w:val="0"/>
        <w:jc w:val="both"/>
        <w:outlineLvl w:val="2"/>
        <w:rPr>
          <w:rFonts w:ascii="Cambria" w:hAnsi="Cambria"/>
          <w:b/>
        </w:rPr>
      </w:pPr>
    </w:p>
    <w:p w14:paraId="4CDAE7BE" w14:textId="77777777" w:rsidR="00E366BB" w:rsidRPr="005A09F5" w:rsidRDefault="00E366BB" w:rsidP="006C4E52">
      <w:pPr>
        <w:widowControl w:val="0"/>
        <w:tabs>
          <w:tab w:val="left" w:pos="851"/>
          <w:tab w:val="left" w:pos="1276"/>
          <w:tab w:val="left" w:pos="1418"/>
        </w:tabs>
        <w:ind w:firstLine="851"/>
        <w:jc w:val="both"/>
        <w:rPr>
          <w:rFonts w:ascii="Cambria" w:hAnsi="Cambria"/>
          <w:bCs/>
          <w:lang w:eastAsia="en-US"/>
        </w:rPr>
      </w:pPr>
      <w:r w:rsidRPr="005A09F5">
        <w:rPr>
          <w:rFonts w:ascii="Cambria" w:hAnsi="Cambria"/>
          <w:b/>
          <w:bCs/>
          <w:lang w:eastAsia="en-US"/>
        </w:rPr>
        <w:t>2.2.2.</w:t>
      </w:r>
      <w:r w:rsidRPr="005A09F5">
        <w:rPr>
          <w:rFonts w:ascii="Cambria" w:hAnsi="Cambria"/>
          <w:bCs/>
          <w:lang w:eastAsia="en-US"/>
        </w:rPr>
        <w:t xml:space="preserve"> Участник, който не отговаря на поставените критерии за подбор или не изпълни друго условие, посочено в </w:t>
      </w:r>
      <w:r w:rsidR="00E25C46" w:rsidRPr="005A09F5">
        <w:rPr>
          <w:rFonts w:ascii="Cambria" w:hAnsi="Cambria"/>
          <w:bCs/>
          <w:lang w:eastAsia="en-US"/>
        </w:rPr>
        <w:t>документацията на обществена поръчка.</w:t>
      </w:r>
    </w:p>
    <w:p w14:paraId="04F945F5" w14:textId="77777777" w:rsidR="00E366BB" w:rsidRPr="005A09F5" w:rsidRDefault="00E366BB" w:rsidP="006C4E52">
      <w:pPr>
        <w:widowControl w:val="0"/>
        <w:tabs>
          <w:tab w:val="left" w:pos="1276"/>
        </w:tabs>
        <w:ind w:firstLine="851"/>
        <w:jc w:val="both"/>
        <w:rPr>
          <w:rFonts w:ascii="Cambria" w:hAnsi="Cambria"/>
          <w:bCs/>
          <w:lang w:eastAsia="en-US"/>
        </w:rPr>
      </w:pPr>
      <w:r w:rsidRPr="005A09F5">
        <w:rPr>
          <w:rFonts w:ascii="Cambria" w:hAnsi="Cambria"/>
          <w:b/>
          <w:bCs/>
          <w:lang w:eastAsia="en-US"/>
        </w:rPr>
        <w:t>2.2.3.</w:t>
      </w:r>
      <w:r w:rsidRPr="005A09F5">
        <w:rPr>
          <w:rFonts w:ascii="Cambria" w:hAnsi="Cambria"/>
          <w:bCs/>
          <w:lang w:eastAsia="en-US"/>
        </w:rPr>
        <w:t>Участник, който е представил оферта, която не отговаря на предварително</w:t>
      </w:r>
      <w:r w:rsidR="00E25C46" w:rsidRPr="005A09F5">
        <w:rPr>
          <w:rFonts w:ascii="Cambria" w:hAnsi="Cambria"/>
          <w:bCs/>
          <w:lang w:eastAsia="en-US"/>
        </w:rPr>
        <w:t xml:space="preserve"> обявените условия на поръчката.</w:t>
      </w:r>
    </w:p>
    <w:p w14:paraId="69FD8AFD" w14:textId="77777777" w:rsidR="00E366BB" w:rsidRPr="005A09F5" w:rsidRDefault="00E366BB" w:rsidP="006C4E52">
      <w:pPr>
        <w:widowControl w:val="0"/>
        <w:shd w:val="clear" w:color="auto" w:fill="FFFFFF"/>
        <w:tabs>
          <w:tab w:val="left" w:pos="1276"/>
        </w:tabs>
        <w:ind w:firstLine="851"/>
        <w:jc w:val="both"/>
        <w:rPr>
          <w:rFonts w:ascii="Cambria" w:hAnsi="Cambria"/>
          <w:bCs/>
          <w:lang w:eastAsia="en-US"/>
        </w:rPr>
      </w:pPr>
      <w:r w:rsidRPr="005A09F5">
        <w:rPr>
          <w:rFonts w:ascii="Cambria" w:hAnsi="Cambria"/>
          <w:b/>
          <w:bCs/>
          <w:lang w:eastAsia="en-US"/>
        </w:rPr>
        <w:t>2.2.4.</w:t>
      </w:r>
      <w:r w:rsidRPr="005A09F5">
        <w:rPr>
          <w:rFonts w:ascii="Cambria" w:hAnsi="Cambria"/>
          <w:bCs/>
          <w:lang w:eastAsia="en-US"/>
        </w:rPr>
        <w:t xml:space="preserve"> Участник, който, след покана от страна на Възложителя и в определения в нея срок, </w:t>
      </w:r>
      <w:r w:rsidR="00E25C46" w:rsidRPr="005A09F5">
        <w:rPr>
          <w:rFonts w:ascii="Cambria" w:hAnsi="Cambria"/>
          <w:bCs/>
          <w:lang w:eastAsia="en-US"/>
        </w:rPr>
        <w:t>не</w:t>
      </w:r>
      <w:r w:rsidRPr="005A09F5">
        <w:rPr>
          <w:rFonts w:ascii="Cambria" w:hAnsi="Cambria"/>
          <w:bCs/>
          <w:lang w:eastAsia="en-US"/>
        </w:rPr>
        <w:t xml:space="preserve"> удължи срока на валидност на офертата си или ако представи оферт</w:t>
      </w:r>
      <w:r w:rsidR="00E25C46" w:rsidRPr="005A09F5">
        <w:rPr>
          <w:rFonts w:ascii="Cambria" w:hAnsi="Cambria"/>
          <w:bCs/>
          <w:lang w:eastAsia="en-US"/>
        </w:rPr>
        <w:t>а с по-кратък срок на валидност.</w:t>
      </w:r>
    </w:p>
    <w:p w14:paraId="3EC9F496" w14:textId="77777777" w:rsidR="00E366BB" w:rsidRPr="005A09F5" w:rsidRDefault="00E366BB" w:rsidP="006C4E52">
      <w:pPr>
        <w:widowControl w:val="0"/>
        <w:tabs>
          <w:tab w:val="left" w:pos="1276"/>
        </w:tabs>
        <w:ind w:firstLine="851"/>
        <w:jc w:val="both"/>
        <w:rPr>
          <w:rFonts w:ascii="Cambria" w:hAnsi="Cambria"/>
          <w:bCs/>
          <w:lang w:eastAsia="en-US"/>
        </w:rPr>
      </w:pPr>
      <w:r w:rsidRPr="005A09F5">
        <w:rPr>
          <w:rFonts w:ascii="Cambria" w:hAnsi="Cambria"/>
          <w:b/>
          <w:bCs/>
          <w:lang w:eastAsia="en-US"/>
        </w:rPr>
        <w:t>2.2.</w:t>
      </w:r>
      <w:r w:rsidR="00E25C46" w:rsidRPr="005A09F5">
        <w:rPr>
          <w:rFonts w:ascii="Cambria" w:hAnsi="Cambria"/>
          <w:b/>
          <w:bCs/>
          <w:lang w:eastAsia="en-US"/>
        </w:rPr>
        <w:t>5</w:t>
      </w:r>
      <w:r w:rsidRPr="005A09F5">
        <w:rPr>
          <w:rFonts w:ascii="Cambria" w:hAnsi="Cambria"/>
          <w:b/>
          <w:bCs/>
          <w:lang w:eastAsia="en-US"/>
        </w:rPr>
        <w:t>.</w:t>
      </w:r>
      <w:r w:rsidRPr="005A09F5">
        <w:rPr>
          <w:rFonts w:ascii="Cambria" w:hAnsi="Cambria"/>
          <w:bCs/>
          <w:lang w:eastAsia="en-US"/>
        </w:rPr>
        <w:t xml:space="preserve"> Участник, чието Ценово предложение, надвишава прогнозната стойност на обществената поръчка.</w:t>
      </w:r>
    </w:p>
    <w:p w14:paraId="64B8EED0" w14:textId="77777777" w:rsidR="00E366BB" w:rsidRPr="005A09F5" w:rsidRDefault="00E366BB" w:rsidP="006C4E52">
      <w:pPr>
        <w:widowControl w:val="0"/>
        <w:tabs>
          <w:tab w:val="left" w:pos="1326"/>
        </w:tabs>
        <w:ind w:firstLine="851"/>
        <w:jc w:val="both"/>
        <w:rPr>
          <w:rFonts w:ascii="Cambria" w:hAnsi="Cambria"/>
          <w:bCs/>
          <w:lang w:eastAsia="en-US"/>
        </w:rPr>
      </w:pPr>
      <w:r w:rsidRPr="005A09F5">
        <w:rPr>
          <w:rFonts w:ascii="Cambria" w:hAnsi="Cambria"/>
          <w:b/>
          <w:bCs/>
          <w:lang w:eastAsia="en-US"/>
        </w:rPr>
        <w:t>2.2.</w:t>
      </w:r>
      <w:r w:rsidR="00E25C46" w:rsidRPr="005A09F5">
        <w:rPr>
          <w:rFonts w:ascii="Cambria" w:hAnsi="Cambria"/>
          <w:b/>
          <w:bCs/>
          <w:lang w:eastAsia="en-US"/>
        </w:rPr>
        <w:t>6</w:t>
      </w:r>
      <w:r w:rsidRPr="005A09F5">
        <w:rPr>
          <w:rFonts w:ascii="Cambria" w:hAnsi="Cambria"/>
          <w:b/>
          <w:bCs/>
          <w:lang w:eastAsia="en-US"/>
        </w:rPr>
        <w:t xml:space="preserve">. </w:t>
      </w:r>
      <w:r w:rsidRPr="005A09F5">
        <w:rPr>
          <w:rFonts w:ascii="Cambria" w:hAnsi="Cambria"/>
          <w:bCs/>
          <w:lang w:eastAsia="en-US"/>
        </w:rPr>
        <w:t>Участник, който не е представил в срок обосновката по чл. 72, ал.1 от ЗОП или чиято оферта не е приета съгласно чл. 72, ал. 3 - 5 от ЗОП;</w:t>
      </w:r>
    </w:p>
    <w:p w14:paraId="25AE96FA" w14:textId="77777777" w:rsidR="00C47F19" w:rsidRPr="005A09F5" w:rsidRDefault="003400AC" w:rsidP="006C4E52">
      <w:pPr>
        <w:shd w:val="clear" w:color="auto" w:fill="FFFFFF"/>
        <w:tabs>
          <w:tab w:val="left" w:pos="0"/>
        </w:tabs>
        <w:ind w:firstLine="851"/>
        <w:jc w:val="both"/>
        <w:rPr>
          <w:rFonts w:ascii="Cambria" w:hAnsi="Cambria"/>
        </w:rPr>
      </w:pPr>
      <w:r w:rsidRPr="005A09F5">
        <w:rPr>
          <w:rFonts w:ascii="Cambria" w:hAnsi="Cambria"/>
          <w:b/>
        </w:rPr>
        <w:t>2.3.</w:t>
      </w:r>
      <w:r w:rsidRPr="005A09F5">
        <w:rPr>
          <w:rFonts w:ascii="Cambria" w:hAnsi="Cambria"/>
        </w:rPr>
        <w:t xml:space="preserve"> Участниците трябва да се придържат точно към обявените от Възложителя условия.</w:t>
      </w:r>
    </w:p>
    <w:p w14:paraId="35E2C080" w14:textId="77777777" w:rsidR="003400AC" w:rsidRPr="004B4064" w:rsidRDefault="003400AC" w:rsidP="006C4E52">
      <w:pPr>
        <w:shd w:val="clear" w:color="auto" w:fill="FFFFFF"/>
        <w:tabs>
          <w:tab w:val="left" w:pos="0"/>
        </w:tabs>
        <w:ind w:firstLine="851"/>
        <w:jc w:val="both"/>
        <w:rPr>
          <w:rFonts w:ascii="Cambria" w:hAnsi="Cambria"/>
          <w:highlight w:val="yellow"/>
        </w:rPr>
      </w:pPr>
    </w:p>
    <w:p w14:paraId="56FFB382" w14:textId="77777777" w:rsidR="00C47F19" w:rsidRPr="00A5631B" w:rsidRDefault="00C47F19" w:rsidP="00EF62B9">
      <w:pPr>
        <w:numPr>
          <w:ilvl w:val="0"/>
          <w:numId w:val="3"/>
        </w:numPr>
        <w:tabs>
          <w:tab w:val="left" w:pos="993"/>
        </w:tabs>
        <w:ind w:left="0" w:firstLine="851"/>
        <w:jc w:val="both"/>
        <w:rPr>
          <w:rFonts w:ascii="Cambria" w:hAnsi="Cambria"/>
          <w:b/>
          <w:u w:val="single"/>
        </w:rPr>
      </w:pPr>
      <w:r w:rsidRPr="00A5631B">
        <w:rPr>
          <w:rFonts w:ascii="Cambria" w:hAnsi="Cambria"/>
          <w:b/>
          <w:u w:val="single"/>
        </w:rPr>
        <w:t xml:space="preserve">Критерии за подбор на участниците </w:t>
      </w:r>
    </w:p>
    <w:p w14:paraId="11835A7A" w14:textId="71E592E0" w:rsidR="0037318E" w:rsidRDefault="0037318E" w:rsidP="0037318E">
      <w:pPr>
        <w:tabs>
          <w:tab w:val="left" w:pos="993"/>
        </w:tabs>
        <w:ind w:left="851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3.1. Годност:</w:t>
      </w:r>
    </w:p>
    <w:p w14:paraId="3E6C9F0B" w14:textId="780E89E8" w:rsidR="00691ACA" w:rsidRDefault="0082642D" w:rsidP="00691ACA">
      <w:pPr>
        <w:tabs>
          <w:tab w:val="left" w:pos="993"/>
        </w:tabs>
        <w:ind w:firstLine="851"/>
        <w:jc w:val="both"/>
        <w:rPr>
          <w:rFonts w:ascii="Cambria" w:hAnsi="Cambria"/>
        </w:rPr>
      </w:pPr>
      <w:r>
        <w:rPr>
          <w:rFonts w:ascii="Cambria" w:hAnsi="Cambria"/>
        </w:rPr>
        <w:t>Участникът следва да е вписан в регистъра по чл. 33, ал.1, т.1 от Закона за електронни съобщения за предоставяне на следните услуги, чрез които се осъществяват обществени</w:t>
      </w:r>
      <w:r w:rsidRPr="0082642D">
        <w:rPr>
          <w:rFonts w:ascii="Cambria" w:hAnsi="Cambria"/>
        </w:rPr>
        <w:t xml:space="preserve"> </w:t>
      </w:r>
      <w:r>
        <w:rPr>
          <w:rFonts w:ascii="Cambria" w:hAnsi="Cambria"/>
        </w:rPr>
        <w:t>електронни съобщения: Пренос на данни на територията на Република България и достъп до интернет на територията на Република България</w:t>
      </w:r>
      <w:r w:rsidR="00691ACA">
        <w:rPr>
          <w:rFonts w:ascii="Cambria" w:hAnsi="Cambria"/>
        </w:rPr>
        <w:t xml:space="preserve">, което участникът следва да декларира чрез Декларация за годност – образец № </w:t>
      </w:r>
      <w:r w:rsidR="00297736">
        <w:rPr>
          <w:rFonts w:ascii="Cambria" w:hAnsi="Cambria"/>
        </w:rPr>
        <w:t>5</w:t>
      </w:r>
    </w:p>
    <w:p w14:paraId="3D0B402F" w14:textId="2A52B906" w:rsidR="00691ACA" w:rsidRDefault="00691ACA" w:rsidP="00691ACA">
      <w:pPr>
        <w:tabs>
          <w:tab w:val="left" w:pos="993"/>
        </w:tabs>
        <w:ind w:firstLine="851"/>
        <w:jc w:val="both"/>
        <w:rPr>
          <w:rFonts w:ascii="Cambria" w:hAnsi="Cambria"/>
        </w:rPr>
      </w:pPr>
      <w:r w:rsidRPr="00691ACA">
        <w:rPr>
          <w:rFonts w:ascii="Cambria" w:hAnsi="Cambria"/>
          <w:b/>
          <w:iCs/>
        </w:rPr>
        <w:t xml:space="preserve">За удостоверяване на това изискване, </w:t>
      </w:r>
      <w:r>
        <w:rPr>
          <w:rFonts w:ascii="Cambria" w:hAnsi="Cambria"/>
          <w:b/>
          <w:iCs/>
        </w:rPr>
        <w:t>п</w:t>
      </w:r>
      <w:r w:rsidRPr="007D04EB">
        <w:rPr>
          <w:rFonts w:ascii="Cambria" w:hAnsi="Cambria"/>
          <w:b/>
          <w:iCs/>
        </w:rPr>
        <w:t>ри подписване на договора</w:t>
      </w:r>
      <w:r w:rsidRPr="00691ACA">
        <w:rPr>
          <w:rFonts w:ascii="Cambria" w:hAnsi="Cambria"/>
          <w:b/>
          <w:iCs/>
        </w:rPr>
        <w:t xml:space="preserve"> участникът представя</w:t>
      </w:r>
      <w:r w:rsidRPr="00691ACA">
        <w:rPr>
          <w:rFonts w:ascii="Cambria" w:hAnsi="Cambria"/>
        </w:rPr>
        <w:t xml:space="preserve"> Заверено копие на Удостоверение, издадено от Комисията за регулиране на съобщенията (КРС) и разпечатка от регистъра по чл. 33, ал. 1, т. 1 от ЗЕС, от която да е видно, че е участникът е уведомил КРС за намеренията си да осъществява обществени електронни съобщения (чл. 33, ал. 1, т. 1 от ЗЕС) за пренос на данни – достъп до Интернет</w:t>
      </w:r>
      <w:r>
        <w:rPr>
          <w:rFonts w:ascii="Cambria" w:hAnsi="Cambria"/>
        </w:rPr>
        <w:t>.</w:t>
      </w:r>
    </w:p>
    <w:p w14:paraId="0A50631C" w14:textId="77777777" w:rsidR="00F30363" w:rsidRDefault="00F30363" w:rsidP="00691ACA">
      <w:pPr>
        <w:tabs>
          <w:tab w:val="left" w:pos="993"/>
        </w:tabs>
        <w:ind w:firstLine="851"/>
        <w:jc w:val="both"/>
        <w:rPr>
          <w:rFonts w:ascii="Cambria" w:hAnsi="Cambria"/>
        </w:rPr>
      </w:pPr>
    </w:p>
    <w:p w14:paraId="299B482C" w14:textId="77777777" w:rsidR="00F30363" w:rsidRDefault="0037318E" w:rsidP="00691ACA">
      <w:pPr>
        <w:tabs>
          <w:tab w:val="left" w:pos="993"/>
        </w:tabs>
        <w:ind w:firstLine="851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3.2. Икономически и финансови възможности:</w:t>
      </w:r>
    </w:p>
    <w:p w14:paraId="7732C612" w14:textId="6B6E877B" w:rsidR="0037318E" w:rsidRDefault="00F30363" w:rsidP="00691ACA">
      <w:pPr>
        <w:tabs>
          <w:tab w:val="left" w:pos="993"/>
        </w:tabs>
        <w:ind w:firstLine="851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</w:rPr>
        <w:t>Възложителят не</w:t>
      </w:r>
      <w:r w:rsidRPr="00F30363">
        <w:rPr>
          <w:rFonts w:ascii="Cambria" w:hAnsi="Cambria"/>
        </w:rPr>
        <w:t xml:space="preserve"> поставя изисквания за икономическо и финансово състояние на участниците.</w:t>
      </w:r>
    </w:p>
    <w:p w14:paraId="587CD6F1" w14:textId="77777777" w:rsidR="0037318E" w:rsidRDefault="0037318E" w:rsidP="0037318E">
      <w:pPr>
        <w:tabs>
          <w:tab w:val="left" w:pos="993"/>
        </w:tabs>
        <w:ind w:left="851"/>
        <w:jc w:val="both"/>
        <w:rPr>
          <w:rFonts w:ascii="Cambria" w:hAnsi="Cambria"/>
          <w:b/>
          <w:u w:val="single"/>
        </w:rPr>
      </w:pPr>
    </w:p>
    <w:p w14:paraId="2A96673B" w14:textId="648687F2" w:rsidR="00E366BB" w:rsidRPr="0037318E" w:rsidRDefault="0037318E" w:rsidP="0037318E">
      <w:pPr>
        <w:tabs>
          <w:tab w:val="left" w:pos="993"/>
        </w:tabs>
        <w:ind w:firstLine="851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3</w:t>
      </w:r>
      <w:r w:rsidRPr="0037318E">
        <w:rPr>
          <w:rFonts w:ascii="Cambria" w:hAnsi="Cambria"/>
          <w:b/>
          <w:u w:val="single"/>
        </w:rPr>
        <w:t>.3.</w:t>
      </w:r>
      <w:r w:rsidRPr="0037318E">
        <w:rPr>
          <w:rFonts w:ascii="Cambria" w:hAnsi="Cambria"/>
          <w:b/>
          <w:bCs/>
          <w:u w:val="single"/>
        </w:rPr>
        <w:t xml:space="preserve"> Технически</w:t>
      </w:r>
      <w:r w:rsidR="00C47F19" w:rsidRPr="0037318E">
        <w:rPr>
          <w:rFonts w:ascii="Cambria" w:hAnsi="Cambria"/>
          <w:b/>
          <w:bCs/>
          <w:u w:val="single"/>
        </w:rPr>
        <w:t xml:space="preserve"> </w:t>
      </w:r>
      <w:r w:rsidRPr="0037318E">
        <w:rPr>
          <w:rFonts w:ascii="Cambria" w:hAnsi="Cambria"/>
          <w:b/>
          <w:bCs/>
          <w:u w:val="single"/>
        </w:rPr>
        <w:t xml:space="preserve">и професионални </w:t>
      </w:r>
      <w:r w:rsidR="00E25C46" w:rsidRPr="0037318E">
        <w:rPr>
          <w:rFonts w:ascii="Cambria" w:hAnsi="Cambria"/>
          <w:b/>
          <w:bCs/>
          <w:u w:val="single"/>
        </w:rPr>
        <w:t xml:space="preserve">способности </w:t>
      </w:r>
      <w:r w:rsidR="00C47F19" w:rsidRPr="0037318E">
        <w:rPr>
          <w:rFonts w:ascii="Cambria" w:hAnsi="Cambria"/>
          <w:b/>
          <w:bCs/>
          <w:u w:val="single"/>
        </w:rPr>
        <w:t xml:space="preserve"> за изпълнение на обществената поръчка</w:t>
      </w:r>
      <w:r>
        <w:rPr>
          <w:rFonts w:ascii="Cambria" w:hAnsi="Cambria"/>
          <w:b/>
          <w:bCs/>
          <w:u w:val="single"/>
        </w:rPr>
        <w:t>:</w:t>
      </w:r>
      <w:r w:rsidR="00C47F19" w:rsidRPr="007D04EB">
        <w:rPr>
          <w:rFonts w:ascii="Cambria" w:hAnsi="Cambria"/>
          <w:b/>
          <w:bCs/>
        </w:rPr>
        <w:t xml:space="preserve"> </w:t>
      </w:r>
    </w:p>
    <w:p w14:paraId="67031693" w14:textId="348B9EED" w:rsidR="00783048" w:rsidRPr="007D04EB" w:rsidRDefault="00F30363" w:rsidP="00EF62B9">
      <w:pPr>
        <w:autoSpaceDE w:val="0"/>
        <w:autoSpaceDN w:val="0"/>
        <w:adjustRightInd w:val="0"/>
        <w:ind w:firstLine="851"/>
        <w:jc w:val="both"/>
        <w:rPr>
          <w:rFonts w:ascii="Cambria" w:hAnsi="Cambria"/>
        </w:rPr>
      </w:pPr>
      <w:r>
        <w:rPr>
          <w:rFonts w:ascii="Cambria" w:hAnsi="Cambria"/>
          <w:b/>
        </w:rPr>
        <w:t>3.3.</w:t>
      </w:r>
      <w:r w:rsidR="00C47F19" w:rsidRPr="007D04EB">
        <w:rPr>
          <w:rFonts w:ascii="Cambria" w:hAnsi="Cambria"/>
          <w:b/>
        </w:rPr>
        <w:t xml:space="preserve">1. </w:t>
      </w:r>
      <w:r w:rsidR="00C47F19" w:rsidRPr="007D04EB">
        <w:rPr>
          <w:rFonts w:ascii="Cambria" w:hAnsi="Cambria"/>
        </w:rPr>
        <w:t xml:space="preserve">Участникът </w:t>
      </w:r>
      <w:r w:rsidR="000863C3" w:rsidRPr="007D04EB">
        <w:rPr>
          <w:rFonts w:ascii="Cambria" w:hAnsi="Cambria"/>
          <w:bCs/>
        </w:rPr>
        <w:t>следва да e изпълнил</w:t>
      </w:r>
      <w:r w:rsidR="00C47F19" w:rsidRPr="007D04EB">
        <w:rPr>
          <w:rFonts w:ascii="Cambria" w:hAnsi="Cambria"/>
          <w:bCs/>
        </w:rPr>
        <w:t xml:space="preserve"> през последните 3 (три) години, считано от датата на подаване на офертата, най-малко </w:t>
      </w:r>
      <w:r>
        <w:rPr>
          <w:rFonts w:ascii="Cambria" w:hAnsi="Cambria"/>
          <w:bCs/>
        </w:rPr>
        <w:t>1 (</w:t>
      </w:r>
      <w:r w:rsidR="00C47F19" w:rsidRPr="007D04EB">
        <w:rPr>
          <w:rFonts w:ascii="Cambria" w:hAnsi="Cambria"/>
          <w:bCs/>
        </w:rPr>
        <w:t>една</w:t>
      </w:r>
      <w:r>
        <w:rPr>
          <w:rFonts w:ascii="Cambria" w:hAnsi="Cambria"/>
          <w:bCs/>
        </w:rPr>
        <w:t>)</w:t>
      </w:r>
      <w:r w:rsidR="00C47F19" w:rsidRPr="007D04EB">
        <w:rPr>
          <w:rFonts w:ascii="Cambria" w:hAnsi="Cambria"/>
          <w:bCs/>
        </w:rPr>
        <w:t xml:space="preserve"> </w:t>
      </w:r>
      <w:r w:rsidR="00E366BB" w:rsidRPr="007D04EB">
        <w:rPr>
          <w:rFonts w:ascii="Cambria" w:hAnsi="Cambria"/>
          <w:bCs/>
        </w:rPr>
        <w:t>дейност</w:t>
      </w:r>
      <w:r w:rsidR="007D04EB" w:rsidRPr="007D04EB">
        <w:rPr>
          <w:rFonts w:ascii="Cambria" w:hAnsi="Cambria"/>
          <w:bCs/>
        </w:rPr>
        <w:t>/услуга</w:t>
      </w:r>
      <w:r w:rsidR="00C47F19" w:rsidRPr="007D04EB">
        <w:rPr>
          <w:rFonts w:ascii="Cambria" w:hAnsi="Cambria"/>
          <w:bCs/>
        </w:rPr>
        <w:t xml:space="preserve">, </w:t>
      </w:r>
      <w:r w:rsidR="00E25C46" w:rsidRPr="007D04EB">
        <w:rPr>
          <w:rFonts w:ascii="Cambria" w:hAnsi="Cambria"/>
          <w:bCs/>
        </w:rPr>
        <w:t>с предмет,</w:t>
      </w:r>
      <w:r>
        <w:rPr>
          <w:rFonts w:ascii="Cambria" w:hAnsi="Cambria"/>
          <w:bCs/>
        </w:rPr>
        <w:t xml:space="preserve"> идентичен или сходен</w:t>
      </w:r>
      <w:r w:rsidR="00C47F19" w:rsidRPr="007D04EB">
        <w:rPr>
          <w:rFonts w:ascii="Cambria" w:hAnsi="Cambria"/>
          <w:bCs/>
        </w:rPr>
        <w:t xml:space="preserve"> с предмета на обществената поръчка</w:t>
      </w:r>
      <w:r>
        <w:rPr>
          <w:rFonts w:ascii="Cambria" w:hAnsi="Cambria"/>
          <w:bCs/>
        </w:rPr>
        <w:t>.</w:t>
      </w:r>
      <w:r w:rsidR="00C47F19" w:rsidRPr="007D04EB">
        <w:rPr>
          <w:rFonts w:ascii="Cambria" w:hAnsi="Cambria"/>
          <w:bCs/>
        </w:rPr>
        <w:t xml:space="preserve"> </w:t>
      </w:r>
      <w:r w:rsidR="00C47F19" w:rsidRPr="007D04EB">
        <w:rPr>
          <w:rFonts w:ascii="Cambria" w:hAnsi="Cambria"/>
        </w:rPr>
        <w:t xml:space="preserve"> </w:t>
      </w:r>
    </w:p>
    <w:p w14:paraId="3BDB1518" w14:textId="352A9BF6" w:rsidR="00D94C0B" w:rsidRDefault="005C08D1" w:rsidP="00EF62B9">
      <w:pPr>
        <w:autoSpaceDE w:val="0"/>
        <w:autoSpaceDN w:val="0"/>
        <w:adjustRightInd w:val="0"/>
        <w:ind w:firstLine="851"/>
        <w:jc w:val="both"/>
        <w:rPr>
          <w:rFonts w:ascii="Cambria" w:hAnsi="Cambria"/>
          <w:i/>
          <w:iCs/>
        </w:rPr>
      </w:pPr>
      <w:r w:rsidRPr="007D04EB">
        <w:rPr>
          <w:rFonts w:ascii="Cambria" w:hAnsi="Cambria"/>
          <w:i/>
          <w:iCs/>
        </w:rPr>
        <w:t>Под „дейност, сходна с предмета на поръчката“</w:t>
      </w:r>
      <w:r w:rsidR="006A2791" w:rsidRPr="007D04EB">
        <w:rPr>
          <w:rFonts w:ascii="Cambria" w:hAnsi="Cambria"/>
          <w:i/>
          <w:iCs/>
        </w:rPr>
        <w:t xml:space="preserve"> </w:t>
      </w:r>
      <w:r w:rsidRPr="007D04EB">
        <w:rPr>
          <w:rFonts w:ascii="Cambria" w:hAnsi="Cambria"/>
          <w:i/>
          <w:iCs/>
        </w:rPr>
        <w:t xml:space="preserve">следва да се разбира: </w:t>
      </w:r>
      <w:r w:rsidR="006A2791" w:rsidRPr="007D04EB">
        <w:rPr>
          <w:rFonts w:ascii="Cambria" w:hAnsi="Cambria"/>
          <w:i/>
          <w:iCs/>
        </w:rPr>
        <w:t>дейност</w:t>
      </w:r>
      <w:r w:rsidR="00F30363">
        <w:rPr>
          <w:rFonts w:ascii="Cambria" w:hAnsi="Cambria"/>
          <w:i/>
          <w:iCs/>
        </w:rPr>
        <w:t xml:space="preserve">/и свързана/и с доставка на интернет (с максимална скорост 1,5 </w:t>
      </w:r>
      <w:r w:rsidR="00F30363">
        <w:rPr>
          <w:rFonts w:ascii="Cambria" w:hAnsi="Cambria"/>
          <w:i/>
          <w:iCs/>
          <w:lang w:val="en-US"/>
        </w:rPr>
        <w:t>GB/s</w:t>
      </w:r>
      <w:r w:rsidR="00F30363">
        <w:rPr>
          <w:rFonts w:ascii="Cambria" w:hAnsi="Cambria"/>
          <w:i/>
          <w:iCs/>
        </w:rPr>
        <w:t>)и защита на мрежови атаки.</w:t>
      </w:r>
    </w:p>
    <w:p w14:paraId="3EADED68" w14:textId="0249C583" w:rsidR="00F30363" w:rsidRDefault="00F30363" w:rsidP="00EF62B9">
      <w:pPr>
        <w:autoSpaceDE w:val="0"/>
        <w:autoSpaceDN w:val="0"/>
        <w:adjustRightInd w:val="0"/>
        <w:ind w:firstLine="851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 Възложителят не изисква обем на услугата.</w:t>
      </w:r>
    </w:p>
    <w:p w14:paraId="632AEDDB" w14:textId="0557F336" w:rsidR="00F30363" w:rsidRPr="00F30363" w:rsidRDefault="00F30363" w:rsidP="00EF62B9">
      <w:pPr>
        <w:autoSpaceDE w:val="0"/>
        <w:autoSpaceDN w:val="0"/>
        <w:adjustRightInd w:val="0"/>
        <w:ind w:firstLine="851"/>
        <w:jc w:val="both"/>
        <w:rPr>
          <w:rFonts w:ascii="Cambria" w:hAnsi="Cambria"/>
          <w:i/>
          <w:iCs/>
        </w:rPr>
      </w:pPr>
      <w:r w:rsidRPr="00A5631B">
        <w:rPr>
          <w:rFonts w:ascii="Cambria" w:hAnsi="Cambria"/>
          <w:b/>
          <w:i/>
          <w:iCs/>
        </w:rPr>
        <w:t>Забележка:</w:t>
      </w:r>
      <w:r w:rsidRPr="00A5631B">
        <w:rPr>
          <w:rFonts w:ascii="Cambria" w:hAnsi="Cambria"/>
          <w:i/>
          <w:iCs/>
        </w:rPr>
        <w:t xml:space="preserve"> „Изпълнена</w:t>
      </w:r>
      <w:r>
        <w:rPr>
          <w:rFonts w:ascii="Cambria" w:hAnsi="Cambria"/>
          <w:i/>
          <w:iCs/>
        </w:rPr>
        <w:t>“ е тази дейност, която</w:t>
      </w:r>
      <w:r w:rsidR="00417A75">
        <w:rPr>
          <w:rFonts w:ascii="Cambria" w:hAnsi="Cambria"/>
          <w:i/>
          <w:iCs/>
        </w:rPr>
        <w:t xml:space="preserve"> е приключила в рамките на 3-годишния период преди датата на подаване на офертата, независимо от датата на възлагането на услугата и резултатът от нея е надлежно приет от възложителя.</w:t>
      </w:r>
    </w:p>
    <w:p w14:paraId="3C77FE25" w14:textId="5344E785" w:rsidR="00C47F19" w:rsidRPr="007D04EB" w:rsidRDefault="00C47F19" w:rsidP="00EF62B9">
      <w:pPr>
        <w:ind w:firstLine="851"/>
        <w:jc w:val="both"/>
        <w:rPr>
          <w:rFonts w:ascii="Cambria" w:eastAsia="Batang" w:hAnsi="Cambria"/>
        </w:rPr>
      </w:pPr>
      <w:r w:rsidRPr="007D04EB">
        <w:rPr>
          <w:rFonts w:ascii="Cambria" w:hAnsi="Cambria"/>
          <w:b/>
          <w:iCs/>
        </w:rPr>
        <w:t xml:space="preserve">За удостоверяване на това изискване, участникът представя </w:t>
      </w:r>
      <w:r w:rsidRPr="007D04EB">
        <w:rPr>
          <w:rFonts w:ascii="Cambria" w:hAnsi="Cambria"/>
        </w:rPr>
        <w:t>С</w:t>
      </w:r>
      <w:r w:rsidRPr="007D04EB">
        <w:rPr>
          <w:rFonts w:ascii="Cambria" w:eastAsia="Batang" w:hAnsi="Cambria"/>
        </w:rPr>
        <w:t xml:space="preserve">писък на </w:t>
      </w:r>
      <w:r w:rsidR="007D04EB" w:rsidRPr="007D04EB">
        <w:rPr>
          <w:rFonts w:ascii="Cambria" w:eastAsia="Batang" w:hAnsi="Cambria"/>
        </w:rPr>
        <w:t>услугите/дейностите</w:t>
      </w:r>
      <w:r w:rsidRPr="007D04EB">
        <w:rPr>
          <w:rFonts w:ascii="Cambria" w:hAnsi="Cambria"/>
        </w:rPr>
        <w:t xml:space="preserve">, </w:t>
      </w:r>
      <w:r w:rsidR="00A7421C" w:rsidRPr="007D04EB">
        <w:rPr>
          <w:rFonts w:ascii="Cambria" w:hAnsi="Cambria"/>
        </w:rPr>
        <w:t>с предмет, идентични или сходни с предмета на обществената поръчка.</w:t>
      </w:r>
    </w:p>
    <w:p w14:paraId="625DA9A1" w14:textId="038E5A0E" w:rsidR="00C47F19" w:rsidRDefault="00C47F19" w:rsidP="00EF62B9">
      <w:pPr>
        <w:ind w:firstLine="851"/>
        <w:jc w:val="both"/>
        <w:rPr>
          <w:rFonts w:ascii="Cambria" w:eastAsia="Batang" w:hAnsi="Cambria"/>
        </w:rPr>
      </w:pPr>
      <w:r w:rsidRPr="007D04EB">
        <w:rPr>
          <w:rFonts w:ascii="Cambria" w:hAnsi="Cambria"/>
          <w:b/>
          <w:iCs/>
        </w:rPr>
        <w:t xml:space="preserve">При подписване на договора, участникът избран за изпълнител представя </w:t>
      </w:r>
      <w:r w:rsidR="007B60D6" w:rsidRPr="007D04EB">
        <w:rPr>
          <w:rFonts w:ascii="Cambria" w:hAnsi="Cambria"/>
          <w:b/>
          <w:iCs/>
        </w:rPr>
        <w:t>списък</w:t>
      </w:r>
      <w:r w:rsidR="007B60D6" w:rsidRPr="007D04EB">
        <w:rPr>
          <w:rFonts w:ascii="Cambria" w:eastAsia="Batang" w:hAnsi="Cambria"/>
        </w:rPr>
        <w:t xml:space="preserve"> на дейностите</w:t>
      </w:r>
      <w:r w:rsidR="00A405FA" w:rsidRPr="007D04EB">
        <w:rPr>
          <w:rFonts w:ascii="Cambria" w:eastAsia="Batang" w:hAnsi="Cambria"/>
        </w:rPr>
        <w:t>/</w:t>
      </w:r>
      <w:r w:rsidR="007D04EB" w:rsidRPr="007D04EB">
        <w:rPr>
          <w:rFonts w:ascii="Cambria" w:eastAsia="Batang" w:hAnsi="Cambria"/>
        </w:rPr>
        <w:t>услугите</w:t>
      </w:r>
      <w:r w:rsidRPr="007D04EB">
        <w:rPr>
          <w:rFonts w:ascii="Cambria" w:hAnsi="Cambria"/>
        </w:rPr>
        <w:t xml:space="preserve">, </w:t>
      </w:r>
      <w:r w:rsidR="00A7421C" w:rsidRPr="007D04EB">
        <w:rPr>
          <w:rFonts w:ascii="Cambria" w:hAnsi="Cambria"/>
        </w:rPr>
        <w:t>с предмет, идентич</w:t>
      </w:r>
      <w:r w:rsidR="007D04EB" w:rsidRPr="007D04EB">
        <w:rPr>
          <w:rFonts w:ascii="Cambria" w:hAnsi="Cambria"/>
        </w:rPr>
        <w:t>ен</w:t>
      </w:r>
      <w:r w:rsidR="00A7421C" w:rsidRPr="007D04EB">
        <w:rPr>
          <w:rFonts w:ascii="Cambria" w:hAnsi="Cambria"/>
        </w:rPr>
        <w:t xml:space="preserve"> или сход</w:t>
      </w:r>
      <w:r w:rsidR="007D04EB" w:rsidRPr="007D04EB">
        <w:rPr>
          <w:rFonts w:ascii="Cambria" w:hAnsi="Cambria"/>
        </w:rPr>
        <w:t>ен</w:t>
      </w:r>
      <w:r w:rsidR="00A7421C" w:rsidRPr="007D04EB">
        <w:rPr>
          <w:rFonts w:ascii="Cambria" w:hAnsi="Cambria"/>
        </w:rPr>
        <w:t xml:space="preserve"> с предмета на обществената поръчка </w:t>
      </w:r>
      <w:r w:rsidRPr="007D04EB">
        <w:rPr>
          <w:rFonts w:ascii="Cambria" w:hAnsi="Cambria"/>
        </w:rPr>
        <w:t>за последните 3 (три) години</w:t>
      </w:r>
      <w:r w:rsidRPr="007D04EB">
        <w:rPr>
          <w:rFonts w:ascii="Cambria" w:eastAsia="Batang" w:hAnsi="Cambria"/>
        </w:rPr>
        <w:t xml:space="preserve">, считано до датата на подаване на офертата, с посочване на </w:t>
      </w:r>
      <w:r w:rsidR="007B60D6" w:rsidRPr="007D04EB">
        <w:rPr>
          <w:rFonts w:ascii="Cambria" w:eastAsia="Batang" w:hAnsi="Cambria"/>
        </w:rPr>
        <w:t xml:space="preserve">обема, </w:t>
      </w:r>
      <w:r w:rsidRPr="007D04EB">
        <w:rPr>
          <w:rFonts w:ascii="Cambria" w:eastAsia="Batang" w:hAnsi="Cambria"/>
        </w:rPr>
        <w:t>стойностите, датите и получателите, заедно с доказателство за изпълнението им.</w:t>
      </w:r>
    </w:p>
    <w:p w14:paraId="3EFB7F2E" w14:textId="54C8E18C" w:rsidR="00A5631B" w:rsidRDefault="00297736" w:rsidP="00EF62B9">
      <w:pPr>
        <w:ind w:firstLine="851"/>
        <w:jc w:val="both"/>
        <w:rPr>
          <w:rFonts w:ascii="Cambria" w:hAnsi="Cambria"/>
          <w:bCs/>
        </w:rPr>
      </w:pPr>
      <w:r w:rsidRPr="00297736">
        <w:rPr>
          <w:rFonts w:ascii="Cambria" w:eastAsia="Batang" w:hAnsi="Cambria"/>
          <w:b/>
          <w:lang w:val="en-US"/>
        </w:rPr>
        <w:t>3.3.2.</w:t>
      </w:r>
      <w:r w:rsidRPr="00297736">
        <w:rPr>
          <w:rFonts w:ascii="Cambria" w:hAnsi="Cambria"/>
          <w:b/>
        </w:rPr>
        <w:t xml:space="preserve"> </w:t>
      </w:r>
      <w:r w:rsidRPr="007D04EB">
        <w:rPr>
          <w:rFonts w:ascii="Cambria" w:hAnsi="Cambria"/>
        </w:rPr>
        <w:t xml:space="preserve">Участникът </w:t>
      </w:r>
      <w:r>
        <w:rPr>
          <w:rFonts w:ascii="Cambria" w:hAnsi="Cambria"/>
          <w:bCs/>
        </w:rPr>
        <w:t>следва да има внедрена система за управление на качеството, съответстваща на стандарт БДС</w:t>
      </w:r>
      <w:r>
        <w:rPr>
          <w:rFonts w:ascii="Cambria" w:hAnsi="Cambria"/>
          <w:bCs/>
          <w:lang w:val="en-US"/>
        </w:rPr>
        <w:t xml:space="preserve"> EN ISO 9001:2015 </w:t>
      </w:r>
      <w:r>
        <w:rPr>
          <w:rFonts w:ascii="Cambria" w:hAnsi="Cambria"/>
          <w:bCs/>
        </w:rPr>
        <w:t xml:space="preserve">или еквивалентен с обхват, сходен с предмета на поръчката, </w:t>
      </w:r>
      <w:r w:rsidR="00F3094A">
        <w:rPr>
          <w:rFonts w:ascii="Cambria" w:hAnsi="Cambria"/>
          <w:bCs/>
        </w:rPr>
        <w:t xml:space="preserve">доставка </w:t>
      </w:r>
      <w:r>
        <w:rPr>
          <w:rFonts w:ascii="Cambria" w:hAnsi="Cambria"/>
          <w:bCs/>
        </w:rPr>
        <w:t>на интернет услуги.</w:t>
      </w:r>
    </w:p>
    <w:p w14:paraId="0AFC57DA" w14:textId="65D54251" w:rsidR="00297736" w:rsidRPr="00297736" w:rsidRDefault="00297736" w:rsidP="00297736">
      <w:pPr>
        <w:spacing w:before="120"/>
        <w:ind w:firstLine="708"/>
        <w:jc w:val="both"/>
        <w:rPr>
          <w:rFonts w:ascii="Cambria" w:eastAsia="Calibri" w:hAnsi="Cambria"/>
          <w:lang w:eastAsia="en-US"/>
        </w:rPr>
      </w:pPr>
      <w:r w:rsidRPr="00297736">
        <w:rPr>
          <w:rFonts w:ascii="Cambria" w:eastAsia="Calibri" w:hAnsi="Cambria"/>
          <w:lang w:eastAsia="en-US"/>
        </w:rPr>
        <w:t>На</w:t>
      </w:r>
      <w:r>
        <w:rPr>
          <w:rFonts w:ascii="Cambria" w:eastAsia="Calibri" w:hAnsi="Cambria"/>
          <w:lang w:eastAsia="en-US"/>
        </w:rPr>
        <w:t xml:space="preserve">личието на изискването по т. 3.3.2. се декларира от </w:t>
      </w:r>
      <w:r w:rsidR="00F3094A">
        <w:rPr>
          <w:rFonts w:ascii="Cambria" w:eastAsia="Calibri" w:hAnsi="Cambria"/>
          <w:lang w:eastAsia="en-US"/>
        </w:rPr>
        <w:t>участника</w:t>
      </w:r>
      <w:r w:rsidR="00D1689F">
        <w:rPr>
          <w:rFonts w:ascii="Cambria" w:eastAsia="Calibri" w:hAnsi="Cambria"/>
          <w:lang w:eastAsia="en-US"/>
        </w:rPr>
        <w:t xml:space="preserve"> с декларация по Образец № 6</w:t>
      </w:r>
      <w:r>
        <w:rPr>
          <w:rFonts w:ascii="Cambria" w:eastAsia="Calibri" w:hAnsi="Cambria"/>
          <w:lang w:eastAsia="en-US"/>
        </w:rPr>
        <w:t xml:space="preserve"> </w:t>
      </w:r>
      <w:r w:rsidRPr="00297736">
        <w:rPr>
          <w:rFonts w:ascii="Cambria" w:eastAsia="Calibri" w:hAnsi="Cambria"/>
          <w:lang w:eastAsia="en-US"/>
        </w:rPr>
        <w:t xml:space="preserve">като се посочва номер и дата на издаване на сертификата, наименованието на органа, който го е издал, валидност на сертификата и обхвата или се посочват еквивалентните мерки които са предприети за осигуряване на система за управление на качеството. </w:t>
      </w:r>
    </w:p>
    <w:p w14:paraId="0DC2F614" w14:textId="74BB2712" w:rsidR="00297736" w:rsidRPr="00297736" w:rsidRDefault="00297736" w:rsidP="00F3094A">
      <w:pPr>
        <w:spacing w:before="120"/>
        <w:ind w:firstLine="708"/>
        <w:jc w:val="both"/>
        <w:rPr>
          <w:rFonts w:ascii="Cambria" w:hAnsi="Cambria"/>
          <w:bCs/>
        </w:rPr>
      </w:pPr>
      <w:r w:rsidRPr="00297736">
        <w:rPr>
          <w:rFonts w:ascii="Cambria" w:eastAsia="Calibri" w:hAnsi="Cambria"/>
          <w:lang w:eastAsia="en-US"/>
        </w:rPr>
        <w:t>За доказване на посоченото изискване преди сключване на договора, избраният изпълните</w:t>
      </w:r>
      <w:r w:rsidR="00F3094A">
        <w:rPr>
          <w:rFonts w:ascii="Cambria" w:eastAsia="Calibri" w:hAnsi="Cambria"/>
          <w:lang w:eastAsia="en-US"/>
        </w:rPr>
        <w:t xml:space="preserve">л предоставя заверено копие от </w:t>
      </w:r>
      <w:r w:rsidRPr="00297736">
        <w:rPr>
          <w:rFonts w:ascii="Cambria" w:eastAsia="Calibri" w:hAnsi="Cambria"/>
          <w:lang w:eastAsia="en-US"/>
        </w:rPr>
        <w:t>сертификат</w:t>
      </w:r>
      <w:r w:rsidR="00F3094A" w:rsidRPr="00F3094A">
        <w:rPr>
          <w:rFonts w:ascii="Cambria" w:hAnsi="Cambria"/>
        </w:rPr>
        <w:t xml:space="preserve"> </w:t>
      </w:r>
      <w:r w:rsidR="00F3094A">
        <w:rPr>
          <w:rFonts w:ascii="Cambria" w:hAnsi="Cambria"/>
        </w:rPr>
        <w:t xml:space="preserve">за </w:t>
      </w:r>
      <w:r w:rsidR="00F3094A" w:rsidRPr="00F3094A">
        <w:rPr>
          <w:rFonts w:ascii="Cambria" w:hAnsi="Cambria"/>
          <w:bCs/>
        </w:rPr>
        <w:t>внедрена система за управление на качеството, съответстваща на стандарт БДС</w:t>
      </w:r>
      <w:r w:rsidR="00F3094A" w:rsidRPr="00F3094A">
        <w:rPr>
          <w:rFonts w:ascii="Cambria" w:hAnsi="Cambria"/>
          <w:bCs/>
          <w:lang w:val="en-US"/>
        </w:rPr>
        <w:t xml:space="preserve"> EN ISO 9001:2015 </w:t>
      </w:r>
      <w:r w:rsidR="00F3094A" w:rsidRPr="00F3094A">
        <w:rPr>
          <w:rFonts w:ascii="Cambria" w:hAnsi="Cambria"/>
          <w:bCs/>
        </w:rPr>
        <w:t xml:space="preserve">или еквивалентен с обхват, сходен с предмета на поръчката, доставка </w:t>
      </w:r>
      <w:r w:rsidR="00F3094A">
        <w:rPr>
          <w:rFonts w:ascii="Cambria" w:hAnsi="Cambria"/>
          <w:bCs/>
        </w:rPr>
        <w:t xml:space="preserve">на интернет услуги, </w:t>
      </w:r>
      <w:r w:rsidRPr="00297736">
        <w:rPr>
          <w:rFonts w:ascii="Cambria" w:eastAsia="Calibri" w:hAnsi="Cambria"/>
          <w:lang w:eastAsia="en-US"/>
        </w:rPr>
        <w:t>издаден от независими лица, които са акредитирани по съответната серия европейски стандарти от Изпълнителна агенция "Българска служба за акредитация" или от друг национален орган по акредитация, който е страна по Многостранното споразумение за взаимно признаване на Европейската организация за акредитация, за съответната област или да отговарят на изискванията за признаване съгласно чл. 5а, ал. 2 от Закона за националната акредитация на органи за оценяване на съответствието. Възложителят приема еквивалентни сертификати, издадени от органи, установени в други държави членки.</w:t>
      </w:r>
    </w:p>
    <w:p w14:paraId="226F46B4" w14:textId="5B0DB026" w:rsidR="00297736" w:rsidRDefault="00297736" w:rsidP="00297736">
      <w:pPr>
        <w:ind w:firstLine="851"/>
        <w:jc w:val="both"/>
        <w:rPr>
          <w:rFonts w:ascii="Cambria" w:eastAsia="Calibri" w:hAnsi="Cambria"/>
          <w:lang w:eastAsia="en-US"/>
        </w:rPr>
      </w:pPr>
      <w:r w:rsidRPr="00297736">
        <w:rPr>
          <w:rFonts w:ascii="Cambria" w:eastAsia="Calibri" w:hAnsi="Cambria"/>
          <w:lang w:eastAsia="en-US"/>
        </w:rPr>
        <w:t>Когато избраният изпълнител не е имал достъп до такъв сертификат или е нямал възможност да го получи в съответните срокове по независещи от него причини, той може да представи други доказателства за еквивалентни мерки за осигуряване на система за управление на качеството. В тези случаи избраният изпълнител трябва да е в състояние да докаже, че предлаганите мерки са еквивалентни на изискваните</w:t>
      </w:r>
      <w:r>
        <w:rPr>
          <w:rFonts w:ascii="Cambria" w:eastAsia="Calibri" w:hAnsi="Cambria"/>
          <w:lang w:eastAsia="en-US"/>
        </w:rPr>
        <w:t>.</w:t>
      </w:r>
    </w:p>
    <w:p w14:paraId="5FE84694" w14:textId="41678CAE" w:rsidR="00297736" w:rsidRPr="001E3538" w:rsidRDefault="00297736" w:rsidP="00297736">
      <w:pPr>
        <w:spacing w:before="120"/>
        <w:ind w:firstLine="708"/>
        <w:jc w:val="both"/>
        <w:rPr>
          <w:rFonts w:ascii="Cambria" w:hAnsi="Cambria"/>
        </w:rPr>
      </w:pPr>
      <w:r w:rsidRPr="00297736">
        <w:rPr>
          <w:rFonts w:ascii="Cambria" w:eastAsia="Calibri" w:hAnsi="Cambria"/>
          <w:b/>
          <w:lang w:eastAsia="en-US"/>
        </w:rPr>
        <w:t>3.3.3.</w:t>
      </w:r>
      <w:r w:rsidR="00F3094A">
        <w:rPr>
          <w:rFonts w:ascii="Cambria" w:eastAsia="Calibri" w:hAnsi="Cambria"/>
          <w:lang w:eastAsia="en-US"/>
        </w:rPr>
        <w:t>Участникът</w:t>
      </w:r>
      <w:r w:rsidRPr="001E3538">
        <w:rPr>
          <w:rFonts w:ascii="Cambria" w:hAnsi="Cambria"/>
        </w:rPr>
        <w:t xml:space="preserve"> трябва да прилага сертифицирана система за управление на ИТ услуги, съответстваща на с</w:t>
      </w:r>
      <w:r>
        <w:rPr>
          <w:rFonts w:ascii="Cambria" w:hAnsi="Cambria"/>
        </w:rPr>
        <w:t>тандарт EN ISO/IEC  20000-1:201</w:t>
      </w:r>
      <w:r>
        <w:rPr>
          <w:rFonts w:ascii="Cambria" w:hAnsi="Cambria"/>
          <w:lang w:val="en-US"/>
        </w:rPr>
        <w:t>1/201</w:t>
      </w:r>
      <w:r>
        <w:rPr>
          <w:rFonts w:ascii="Cambria" w:hAnsi="Cambria"/>
        </w:rPr>
        <w:t>8</w:t>
      </w:r>
      <w:r w:rsidRPr="001E3538">
        <w:rPr>
          <w:rFonts w:ascii="Cambria" w:hAnsi="Cambria"/>
        </w:rPr>
        <w:t xml:space="preserve"> или </w:t>
      </w:r>
      <w:r w:rsidRPr="00297736">
        <w:rPr>
          <w:rFonts w:ascii="Cambria" w:hAnsi="Cambria"/>
        </w:rPr>
        <w:t>еквивалентен с обхват</w:t>
      </w:r>
      <w:r w:rsidRPr="00E4240E">
        <w:rPr>
          <w:rFonts w:ascii="Cambria" w:hAnsi="Cambria"/>
        </w:rPr>
        <w:t xml:space="preserve">  свързан с </w:t>
      </w:r>
      <w:r w:rsidR="00F3094A">
        <w:rPr>
          <w:rFonts w:ascii="Cambria" w:hAnsi="Cambria"/>
        </w:rPr>
        <w:t xml:space="preserve">доставка на </w:t>
      </w:r>
      <w:r>
        <w:rPr>
          <w:rFonts w:ascii="Cambria" w:hAnsi="Cambria"/>
        </w:rPr>
        <w:t>Интернет услуги.</w:t>
      </w:r>
    </w:p>
    <w:p w14:paraId="6CE87800" w14:textId="0C56F8F4" w:rsidR="00297736" w:rsidRDefault="00297736" w:rsidP="00F3094A">
      <w:pPr>
        <w:spacing w:before="120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Наличието на изискването по т.3.3.</w:t>
      </w:r>
      <w:r>
        <w:rPr>
          <w:rFonts w:ascii="Cambria" w:hAnsi="Cambria"/>
          <w:lang w:val="en-US"/>
        </w:rPr>
        <w:t>3</w:t>
      </w:r>
      <w:r>
        <w:rPr>
          <w:rFonts w:ascii="Cambria" w:hAnsi="Cambria"/>
        </w:rPr>
        <w:t xml:space="preserve">. се декларира от </w:t>
      </w:r>
      <w:r w:rsidR="00F3094A">
        <w:rPr>
          <w:rFonts w:ascii="Cambria" w:hAnsi="Cambria"/>
        </w:rPr>
        <w:t>участника</w:t>
      </w:r>
      <w:r w:rsidRPr="00297736">
        <w:rPr>
          <w:rFonts w:ascii="Cambria" w:hAnsi="Cambria"/>
        </w:rPr>
        <w:t xml:space="preserve"> </w:t>
      </w:r>
      <w:r w:rsidR="00D1689F">
        <w:rPr>
          <w:rFonts w:ascii="Cambria" w:hAnsi="Cambria"/>
        </w:rPr>
        <w:t>в Декларацията– Образец № 6</w:t>
      </w:r>
      <w:r>
        <w:rPr>
          <w:rFonts w:ascii="Cambria" w:hAnsi="Cambria"/>
        </w:rPr>
        <w:t xml:space="preserve">, като се посочва номер и дата на издаване на сертификата, наименованието на органа, който го е издал, валидност на сертификата и обхвата или се посочват еквивалентните мерки които са предприети </w:t>
      </w:r>
      <w:r w:rsidRPr="00F41B1D">
        <w:rPr>
          <w:rFonts w:ascii="Cambria" w:hAnsi="Cambria"/>
        </w:rPr>
        <w:t>за осигуряване на система за управление на качеството</w:t>
      </w:r>
      <w:r>
        <w:rPr>
          <w:rFonts w:ascii="Cambria" w:hAnsi="Cambria"/>
        </w:rPr>
        <w:t>.</w:t>
      </w:r>
    </w:p>
    <w:p w14:paraId="2D5088D8" w14:textId="77777777" w:rsidR="00297736" w:rsidRPr="001E3538" w:rsidRDefault="00297736" w:rsidP="00297736">
      <w:pPr>
        <w:spacing w:before="120"/>
        <w:ind w:firstLine="708"/>
        <w:jc w:val="both"/>
        <w:rPr>
          <w:rFonts w:ascii="Cambria" w:hAnsi="Cambria"/>
        </w:rPr>
      </w:pPr>
      <w:r w:rsidRPr="00F41B1D">
        <w:rPr>
          <w:rFonts w:ascii="Cambria" w:hAnsi="Cambria"/>
        </w:rPr>
        <w:t xml:space="preserve">За доказване на посоченото изискване преди сключване на договора, избраният изпълнител предоставя заверено </w:t>
      </w:r>
      <w:r w:rsidRPr="001E3538">
        <w:rPr>
          <w:rFonts w:ascii="Cambria" w:hAnsi="Cambria"/>
        </w:rPr>
        <w:t xml:space="preserve">копие на валиден сертификат за въведена система за </w:t>
      </w:r>
      <w:r w:rsidRPr="00A818AD">
        <w:rPr>
          <w:rFonts w:ascii="Cambria" w:hAnsi="Cambria"/>
        </w:rPr>
        <w:t xml:space="preserve">управление на ИТ услуги </w:t>
      </w:r>
      <w:r w:rsidRPr="001E3538">
        <w:rPr>
          <w:rFonts w:ascii="Cambria" w:hAnsi="Cambria"/>
        </w:rPr>
        <w:t>съгласно стандарта EN ISO/IEC 20000-1:2011</w:t>
      </w:r>
      <w:r>
        <w:rPr>
          <w:rFonts w:ascii="Cambria" w:hAnsi="Cambria"/>
          <w:lang w:val="en-US"/>
        </w:rPr>
        <w:t>/2018</w:t>
      </w:r>
      <w:r w:rsidRPr="001E3538">
        <w:rPr>
          <w:rFonts w:ascii="Cambria" w:hAnsi="Cambria"/>
        </w:rPr>
        <w:t xml:space="preserve"> или еквивалентен</w:t>
      </w:r>
      <w:r>
        <w:rPr>
          <w:rFonts w:ascii="Cambria" w:hAnsi="Cambria"/>
          <w:lang w:val="en-US"/>
        </w:rPr>
        <w:t>,</w:t>
      </w:r>
      <w:r w:rsidRPr="001E3538">
        <w:rPr>
          <w:rFonts w:ascii="Cambria" w:hAnsi="Cambria"/>
        </w:rPr>
        <w:t xml:space="preserve"> издаден от независими лица, които са акредитирани по съответната серия европейски стандарти от Изпълнителна агенция "Българска служба за акредитация" или от друг национален орган по акредитация, който е страна по Многостранното споразумение за взаимно признаване на Европейската организация за акредитация, за съответната област или да отговарят на изискванията за признаване съгласно чл. 5а, ал. 2 от Закона за националната акредитация на органи за оценяване на съответствието. Възложителят приема еквивалентни сертификати, издадени от органи, установени в други държави членки.</w:t>
      </w:r>
    </w:p>
    <w:p w14:paraId="059E8F3A" w14:textId="77777777" w:rsidR="00297736" w:rsidRDefault="00297736" w:rsidP="00297736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Когато избраният изпълнител </w:t>
      </w:r>
      <w:r w:rsidRPr="001E3538">
        <w:rPr>
          <w:rFonts w:ascii="Cambria" w:hAnsi="Cambria"/>
        </w:rPr>
        <w:t xml:space="preserve">не е имал достъп до такъв сертификат или е нямал възможност да го получи в съответните срокове по независещи от него причини, той може да представи други доказателства за еквивалентни мерки за осигуряване на система за управление на качеството. В тези случаи </w:t>
      </w:r>
      <w:r>
        <w:rPr>
          <w:rFonts w:ascii="Cambria" w:hAnsi="Cambria"/>
        </w:rPr>
        <w:t>избраният изпълнител</w:t>
      </w:r>
      <w:r w:rsidRPr="001E3538">
        <w:rPr>
          <w:rFonts w:ascii="Cambria" w:hAnsi="Cambria"/>
        </w:rPr>
        <w:t xml:space="preserve"> трябва да е в състояние да докаже, че предлаганите мерки са еквивалентни на изискваните.</w:t>
      </w:r>
    </w:p>
    <w:p w14:paraId="54E73E07" w14:textId="7776A81E" w:rsidR="00F3094A" w:rsidRPr="00381DAA" w:rsidRDefault="00F3094A" w:rsidP="00F3094A">
      <w:pPr>
        <w:spacing w:before="120"/>
        <w:jc w:val="both"/>
        <w:rPr>
          <w:rFonts w:ascii="Cambria" w:hAnsi="Cambria"/>
        </w:rPr>
      </w:pPr>
      <w:r w:rsidRPr="00F3094A">
        <w:rPr>
          <w:rFonts w:ascii="Cambria" w:hAnsi="Cambria"/>
          <w:b/>
        </w:rPr>
        <w:t xml:space="preserve">3.3.4. </w:t>
      </w:r>
      <w:r>
        <w:rPr>
          <w:rFonts w:ascii="Cambria" w:hAnsi="Cambria"/>
        </w:rPr>
        <w:t xml:space="preserve">Участникът </w:t>
      </w:r>
      <w:r w:rsidRPr="001E3538">
        <w:rPr>
          <w:rFonts w:ascii="Cambria" w:hAnsi="Cambria"/>
        </w:rPr>
        <w:t>трябва да прилага сертифицирана система за управление на сигурността на информацията, съответстваща на</w:t>
      </w:r>
      <w:r>
        <w:rPr>
          <w:rFonts w:ascii="Cambria" w:hAnsi="Cambria"/>
        </w:rPr>
        <w:t xml:space="preserve"> стандарт EN ISO/IEC  </w:t>
      </w:r>
      <w:r w:rsidRPr="00381DAA">
        <w:rPr>
          <w:rFonts w:ascii="Cambria" w:hAnsi="Cambria"/>
        </w:rPr>
        <w:t xml:space="preserve">27001:2013 (27001:2017)  или еквивалент, с обхват свързан </w:t>
      </w:r>
      <w:r>
        <w:rPr>
          <w:rFonts w:ascii="Cambria" w:hAnsi="Cambria"/>
        </w:rPr>
        <w:t>с доставка на интернет услуги.</w:t>
      </w:r>
    </w:p>
    <w:p w14:paraId="46436B55" w14:textId="1132AF02" w:rsidR="00F3094A" w:rsidRDefault="00F3094A" w:rsidP="00F3094A">
      <w:pPr>
        <w:spacing w:before="120"/>
        <w:jc w:val="both"/>
        <w:rPr>
          <w:rFonts w:ascii="Cambria" w:hAnsi="Cambria"/>
        </w:rPr>
      </w:pPr>
      <w:r>
        <w:rPr>
          <w:rFonts w:ascii="Cambria" w:hAnsi="Cambria"/>
        </w:rPr>
        <w:t>Наличието на изискването по т.3.3.4. се декл</w:t>
      </w:r>
      <w:r w:rsidR="00D1689F">
        <w:rPr>
          <w:rFonts w:ascii="Cambria" w:hAnsi="Cambria"/>
        </w:rPr>
        <w:t xml:space="preserve">арира с Деларация – Образец № 6 </w:t>
      </w:r>
      <w:r>
        <w:rPr>
          <w:rFonts w:ascii="Cambria" w:hAnsi="Cambria"/>
        </w:rPr>
        <w:t xml:space="preserve">от участника, като се посочва номер и дата на издаване на сертификата, наименованието на органа, който го е издал, валидност на сертификата и обхвата или се посчват еквивалентните мерки които са предприети </w:t>
      </w:r>
      <w:r w:rsidRPr="00F41B1D">
        <w:rPr>
          <w:rFonts w:ascii="Cambria" w:hAnsi="Cambria"/>
        </w:rPr>
        <w:t>за осигуряване на система за управление на качеството</w:t>
      </w:r>
      <w:r>
        <w:rPr>
          <w:rFonts w:ascii="Cambria" w:hAnsi="Cambria"/>
        </w:rPr>
        <w:t>.</w:t>
      </w:r>
      <w:r w:rsidRPr="00F41B1D">
        <w:rPr>
          <w:rFonts w:ascii="Cambria" w:hAnsi="Cambria"/>
        </w:rPr>
        <w:t xml:space="preserve"> </w:t>
      </w:r>
      <w:r>
        <w:rPr>
          <w:rFonts w:ascii="Cambria" w:hAnsi="Cambria"/>
        </w:rPr>
        <w:t>Декларацията е в свободен текст и се представя като приложение към Заявлението за участие – Образец № 3 от документацията.</w:t>
      </w:r>
    </w:p>
    <w:p w14:paraId="23797F16" w14:textId="77777777" w:rsidR="00F3094A" w:rsidRPr="001E3538" w:rsidRDefault="00F3094A" w:rsidP="00F3094A">
      <w:pPr>
        <w:spacing w:before="120"/>
        <w:ind w:firstLine="708"/>
        <w:jc w:val="both"/>
        <w:rPr>
          <w:rFonts w:ascii="Cambria" w:hAnsi="Cambria"/>
        </w:rPr>
      </w:pPr>
      <w:r w:rsidRPr="00F41B1D">
        <w:rPr>
          <w:rFonts w:ascii="Cambria" w:hAnsi="Cambria"/>
        </w:rPr>
        <w:t xml:space="preserve">За доказване на посоченото изискване преди сключване на договора, избраният изпълнител предоставя заверено </w:t>
      </w:r>
      <w:r w:rsidRPr="001E3538">
        <w:rPr>
          <w:rFonts w:ascii="Cambria" w:hAnsi="Cambria"/>
        </w:rPr>
        <w:t>копие на валиден сертификат за въведена система за управление на услугите съгласно стандарта EN ISO/</w:t>
      </w:r>
      <w:r>
        <w:rPr>
          <w:rFonts w:ascii="Cambria" w:hAnsi="Cambria"/>
        </w:rPr>
        <w:t xml:space="preserve">IEC </w:t>
      </w:r>
      <w:r w:rsidRPr="00381DAA">
        <w:rPr>
          <w:rFonts w:ascii="Cambria" w:hAnsi="Cambria"/>
        </w:rPr>
        <w:t xml:space="preserve">27001:2013 (27001:2017)  </w:t>
      </w:r>
      <w:r w:rsidRPr="001E3538">
        <w:rPr>
          <w:rFonts w:ascii="Cambria" w:hAnsi="Cambria"/>
        </w:rPr>
        <w:t>или еквивалентен</w:t>
      </w:r>
      <w:r w:rsidRPr="00381DAA">
        <w:rPr>
          <w:rFonts w:ascii="Cambria" w:hAnsi="Cambria"/>
        </w:rPr>
        <w:t>.</w:t>
      </w:r>
      <w:r>
        <w:rPr>
          <w:rFonts w:ascii="Cambria" w:hAnsi="Cambria"/>
          <w:lang w:val="en-US"/>
        </w:rPr>
        <w:t>,</w:t>
      </w:r>
      <w:r w:rsidRPr="001E3538">
        <w:rPr>
          <w:rFonts w:ascii="Cambria" w:hAnsi="Cambria"/>
        </w:rPr>
        <w:t xml:space="preserve"> издаден от независими лица, които са акредитирани по съответната серия европейски стандарти от Изпълнителна агенция "Българска служба за акредитация" или от друг национален орган по акредитация, който е страна по Многостранното споразумение за взаимно признаване на Европейската организация за акредитация, за съответната област или да отговарят на изискванията за признаване съгласно чл. 5а, ал. 2 от Закона за националната акредитация на органи за оценяване на съответствието. Възложителят приема еквивалентни сертификати, издадени от органи, установени в други държави членки.</w:t>
      </w:r>
    </w:p>
    <w:p w14:paraId="070D355B" w14:textId="77777777" w:rsidR="00F3094A" w:rsidRPr="001E3538" w:rsidRDefault="00F3094A" w:rsidP="00F3094A">
      <w:pPr>
        <w:ind w:firstLine="708"/>
        <w:jc w:val="both"/>
        <w:rPr>
          <w:rFonts w:ascii="Cambria" w:hAnsi="Cambria"/>
        </w:rPr>
      </w:pPr>
      <w:r w:rsidRPr="001E3538">
        <w:rPr>
          <w:rFonts w:ascii="Cambria" w:hAnsi="Cambria"/>
        </w:rPr>
        <w:t>Когато</w:t>
      </w:r>
      <w:r>
        <w:rPr>
          <w:rFonts w:ascii="Cambria" w:hAnsi="Cambria"/>
        </w:rPr>
        <w:t xml:space="preserve"> избраният изпълнител</w:t>
      </w:r>
      <w:r w:rsidRPr="001E3538">
        <w:rPr>
          <w:rFonts w:ascii="Cambria" w:hAnsi="Cambria"/>
        </w:rPr>
        <w:t xml:space="preserve"> не е имал достъп до такъв сертификат или е нямал възможност да го получи в съответните срокове по независещи от него причини, той може да представи други доказателства за еквивалентни мерки за осигуряване на система за управление на качеството. В тези случаи участникът трябва да е в състояние да докаже, че предлаганите мерки са еквивалентни на изискваните.</w:t>
      </w:r>
    </w:p>
    <w:p w14:paraId="20C486AD" w14:textId="32667975" w:rsidR="00F3094A" w:rsidRDefault="00F3094A" w:rsidP="00F3094A">
      <w:pPr>
        <w:ind w:firstLine="708"/>
        <w:jc w:val="both"/>
        <w:rPr>
          <w:rFonts w:ascii="Cambria" w:hAnsi="Cambria"/>
          <w:b/>
        </w:rPr>
      </w:pPr>
      <w:r w:rsidRPr="001E3538">
        <w:rPr>
          <w:rFonts w:ascii="Cambria" w:hAnsi="Cambria"/>
        </w:rPr>
        <w:t xml:space="preserve">За доказване на посоченото изискване </w:t>
      </w:r>
      <w:r w:rsidR="00A1011F" w:rsidRPr="00A1011F">
        <w:rPr>
          <w:rFonts w:ascii="Cambria" w:hAnsi="Cambria"/>
        </w:rPr>
        <w:t xml:space="preserve">преди сключване на договора, избраният изпълнител предоставя </w:t>
      </w:r>
      <w:r w:rsidR="00A1011F">
        <w:rPr>
          <w:rFonts w:ascii="Cambria" w:hAnsi="Cambria"/>
        </w:rPr>
        <w:t xml:space="preserve">заверено </w:t>
      </w:r>
      <w:r w:rsidRPr="001E3538">
        <w:rPr>
          <w:rFonts w:ascii="Cambria" w:hAnsi="Cambria"/>
        </w:rPr>
        <w:t xml:space="preserve">копие на валиден сертификат за въведена система за управление на сигурността на информацията съгласно стандарта EN ISO/IEC </w:t>
      </w:r>
      <w:r w:rsidRPr="00381DAA">
        <w:rPr>
          <w:rFonts w:ascii="Cambria" w:hAnsi="Cambria"/>
        </w:rPr>
        <w:t xml:space="preserve">27001:2013 (27001:2017)  </w:t>
      </w:r>
      <w:r w:rsidRPr="001E3538">
        <w:rPr>
          <w:rFonts w:ascii="Cambria" w:hAnsi="Cambria"/>
        </w:rPr>
        <w:t>или еквивалентен</w:t>
      </w:r>
      <w:r>
        <w:rPr>
          <w:rFonts w:ascii="Cambria" w:hAnsi="Cambria"/>
        </w:rPr>
        <w:t xml:space="preserve">, </w:t>
      </w:r>
      <w:r w:rsidRPr="00381DAA">
        <w:rPr>
          <w:rFonts w:ascii="Cambria" w:hAnsi="Cambria"/>
        </w:rPr>
        <w:t xml:space="preserve">с обхват свързан с </w:t>
      </w:r>
      <w:r>
        <w:rPr>
          <w:rFonts w:ascii="Cambria" w:hAnsi="Cambria"/>
        </w:rPr>
        <w:t>доставка на интернет услуги</w:t>
      </w:r>
      <w:r w:rsidRPr="00F3094A">
        <w:rPr>
          <w:rFonts w:ascii="Cambria" w:hAnsi="Cambria"/>
          <w:b/>
        </w:rPr>
        <w:t>.</w:t>
      </w:r>
    </w:p>
    <w:p w14:paraId="25606C0A" w14:textId="77777777" w:rsidR="00F3094A" w:rsidRPr="00F3094A" w:rsidRDefault="00F3094A" w:rsidP="00F3094A">
      <w:pPr>
        <w:ind w:firstLine="708"/>
        <w:jc w:val="both"/>
        <w:rPr>
          <w:rFonts w:ascii="Cambria" w:hAnsi="Cambria"/>
          <w:b/>
        </w:rPr>
      </w:pPr>
    </w:p>
    <w:p w14:paraId="261CD7FB" w14:textId="7A8ACF98" w:rsidR="00F3094A" w:rsidRPr="00F3094A" w:rsidRDefault="00F3094A" w:rsidP="00F3094A">
      <w:pPr>
        <w:jc w:val="both"/>
        <w:rPr>
          <w:rFonts w:ascii="Cambria" w:eastAsia="Calibri" w:hAnsi="Cambria"/>
          <w:lang w:eastAsia="en-US"/>
        </w:rPr>
      </w:pPr>
      <w:r w:rsidRPr="00F3094A">
        <w:rPr>
          <w:rFonts w:ascii="Cambria" w:hAnsi="Cambria"/>
          <w:b/>
        </w:rPr>
        <w:t>3.3.5.</w:t>
      </w:r>
      <w:r>
        <w:rPr>
          <w:rFonts w:ascii="Cambria" w:hAnsi="Cambria"/>
        </w:rPr>
        <w:t xml:space="preserve"> </w:t>
      </w:r>
      <w:r w:rsidRPr="00F3094A">
        <w:rPr>
          <w:rFonts w:ascii="Cambria" w:eastAsia="Calibri" w:hAnsi="Cambria"/>
          <w:b/>
          <w:lang w:eastAsia="en-US"/>
        </w:rPr>
        <w:t xml:space="preserve">Минимални изисквания към </w:t>
      </w:r>
      <w:r>
        <w:rPr>
          <w:rFonts w:ascii="Cambria" w:eastAsia="Calibri" w:hAnsi="Cambria"/>
          <w:b/>
          <w:lang w:eastAsia="en-US"/>
        </w:rPr>
        <w:t xml:space="preserve">персонала/екипа </w:t>
      </w:r>
      <w:r w:rsidRPr="00F3094A">
        <w:rPr>
          <w:rFonts w:ascii="Cambria" w:eastAsia="Calibri" w:hAnsi="Cambria"/>
          <w:b/>
          <w:lang w:eastAsia="en-US"/>
        </w:rPr>
        <w:t>за изпълнение на поръчката</w:t>
      </w:r>
      <w:r>
        <w:rPr>
          <w:rFonts w:ascii="Cambria" w:eastAsia="Calibri" w:hAnsi="Cambria"/>
          <w:b/>
          <w:lang w:eastAsia="en-US"/>
        </w:rPr>
        <w:t>.</w:t>
      </w:r>
    </w:p>
    <w:p w14:paraId="3B9686EF" w14:textId="70F201F7" w:rsidR="00F3094A" w:rsidRPr="00F3094A" w:rsidRDefault="00F3094A" w:rsidP="00F3094A">
      <w:pPr>
        <w:spacing w:before="120"/>
        <w:jc w:val="both"/>
        <w:rPr>
          <w:rFonts w:ascii="Cambria" w:eastAsia="Calibri" w:hAnsi="Cambria"/>
          <w:lang w:eastAsia="en-US"/>
        </w:rPr>
      </w:pPr>
      <w:r>
        <w:rPr>
          <w:rFonts w:ascii="Cambria" w:eastAsia="Calibri" w:hAnsi="Cambria"/>
          <w:lang w:eastAsia="en-US"/>
        </w:rPr>
        <w:t xml:space="preserve">Участникът </w:t>
      </w:r>
      <w:r w:rsidRPr="00F3094A">
        <w:rPr>
          <w:rFonts w:ascii="Cambria" w:eastAsia="Calibri" w:hAnsi="Cambria"/>
          <w:lang w:eastAsia="en-US"/>
        </w:rPr>
        <w:t>трябва да разполага с квалифициран екип за изпълнение на поръчката, който да включва най-малко следните видове експерти:</w:t>
      </w:r>
    </w:p>
    <w:p w14:paraId="18C354FF" w14:textId="0F7D5796" w:rsidR="00F3094A" w:rsidRPr="00F3094A" w:rsidRDefault="00F3094A" w:rsidP="003D5B9A">
      <w:pPr>
        <w:spacing w:before="120"/>
        <w:jc w:val="both"/>
        <w:rPr>
          <w:rFonts w:ascii="Cambria" w:eastAsia="Calibri" w:hAnsi="Cambria"/>
          <w:lang w:eastAsia="en-US"/>
        </w:rPr>
      </w:pPr>
      <w:r>
        <w:rPr>
          <w:rFonts w:ascii="Cambria" w:eastAsia="Calibri" w:hAnsi="Cambria"/>
          <w:lang w:eastAsia="en-US"/>
        </w:rPr>
        <w:t>А)</w:t>
      </w:r>
      <w:r w:rsidRPr="00F3094A">
        <w:rPr>
          <w:rFonts w:ascii="Cambria" w:eastAsia="Calibri" w:hAnsi="Cambria"/>
          <w:lang w:eastAsia="en-US"/>
        </w:rPr>
        <w:t xml:space="preserve"> Ключов експерт 1: „Ръководител на проекта“ - минимум 1 експерт.</w:t>
      </w:r>
    </w:p>
    <w:p w14:paraId="5D0667B5" w14:textId="7C864973" w:rsidR="00F3094A" w:rsidRPr="00F3094A" w:rsidRDefault="003D5B9A" w:rsidP="003D5B9A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after="60"/>
        <w:ind w:left="0" w:firstLine="0"/>
        <w:contextualSpacing/>
        <w:jc w:val="both"/>
        <w:rPr>
          <w:rFonts w:ascii="Cambria" w:eastAsia="Calibri" w:hAnsi="Cambria"/>
          <w:lang w:eastAsia="en-US"/>
        </w:rPr>
      </w:pPr>
      <w:r>
        <w:rPr>
          <w:rFonts w:ascii="Cambria" w:eastAsia="Calibri" w:hAnsi="Cambria"/>
          <w:lang w:eastAsia="en-US"/>
        </w:rPr>
        <w:t xml:space="preserve">Образование: Висше образование </w:t>
      </w:r>
      <w:r w:rsidR="00F3094A" w:rsidRPr="00F3094A">
        <w:rPr>
          <w:rFonts w:ascii="Cambria" w:eastAsia="Calibri" w:hAnsi="Cambria"/>
          <w:lang w:eastAsia="en-US"/>
        </w:rPr>
        <w:t>в една от следните области</w:t>
      </w:r>
      <w:r w:rsidR="00F3094A">
        <w:rPr>
          <w:rFonts w:ascii="Cambria" w:eastAsia="Calibri" w:hAnsi="Cambria"/>
          <w:lang w:eastAsia="en-US"/>
        </w:rPr>
        <w:t>:</w:t>
      </w:r>
      <w:r w:rsidR="00F3094A" w:rsidRPr="00F3094A">
        <w:rPr>
          <w:rFonts w:ascii="Cambria" w:eastAsia="Calibri" w:hAnsi="Cambria"/>
          <w:lang w:eastAsia="en-US"/>
        </w:rPr>
        <w:t xml:space="preserve"> „Природни н</w:t>
      </w:r>
      <w:r w:rsidR="00F3094A">
        <w:rPr>
          <w:rFonts w:ascii="Cambria" w:eastAsia="Calibri" w:hAnsi="Cambria"/>
          <w:lang w:eastAsia="en-US"/>
        </w:rPr>
        <w:t xml:space="preserve">ауки, математика и информатика“, </w:t>
      </w:r>
      <w:r w:rsidR="00F3094A" w:rsidRPr="00F3094A">
        <w:rPr>
          <w:rFonts w:ascii="Cambria" w:eastAsia="Calibri" w:hAnsi="Cambria"/>
          <w:lang w:eastAsia="en-US"/>
        </w:rPr>
        <w:t>„Социални, стопански и правни науки“ или „Технически науки</w:t>
      </w:r>
      <w:r w:rsidR="00F3094A">
        <w:rPr>
          <w:rFonts w:ascii="Cambria" w:eastAsia="Calibri" w:hAnsi="Cambria"/>
          <w:lang w:eastAsia="en-US"/>
        </w:rPr>
        <w:t>“</w:t>
      </w:r>
      <w:r w:rsidR="00F3094A" w:rsidRPr="00F3094A">
        <w:rPr>
          <w:rFonts w:ascii="Cambria" w:eastAsia="Calibri" w:hAnsi="Cambria"/>
          <w:lang w:eastAsia="en-US"/>
        </w:rPr>
        <w:t xml:space="preserve"> (съгласно Класификатора на областите на висшето образование и професионалните направление, утвърден с ПМС № 125 от 2002 г.) или еквивалентна образователна степен, когато е придобита в чужбина, в еквивалентни на посочените професионални направления. </w:t>
      </w:r>
    </w:p>
    <w:p w14:paraId="0DE16C64" w14:textId="7F1AB5F2" w:rsidR="00F3094A" w:rsidRPr="0018141C" w:rsidRDefault="00F3094A" w:rsidP="002835CF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  <w:rPr>
          <w:rFonts w:ascii="Cambria" w:eastAsia="Calibri" w:hAnsi="Cambria"/>
          <w:lang w:eastAsia="en-US"/>
        </w:rPr>
      </w:pPr>
      <w:r w:rsidRPr="0018141C">
        <w:rPr>
          <w:rFonts w:ascii="Cambria" w:eastAsia="Calibri" w:hAnsi="Cambria"/>
          <w:lang w:eastAsia="en-US"/>
        </w:rPr>
        <w:t>Специфичен опит:</w:t>
      </w:r>
      <w:r w:rsidR="003D5B9A" w:rsidRPr="0018141C">
        <w:rPr>
          <w:rFonts w:ascii="Cambria" w:eastAsia="Calibri" w:hAnsi="Cambria"/>
          <w:lang w:eastAsia="en-US"/>
        </w:rPr>
        <w:t xml:space="preserve"> </w:t>
      </w:r>
      <w:r w:rsidR="0018141C" w:rsidRPr="00954628">
        <w:t>минимум 2 (две) години практически опит като ръководител на проекти</w:t>
      </w:r>
      <w:r w:rsidR="00C324C5">
        <w:rPr>
          <w:lang w:val="en-US"/>
        </w:rPr>
        <w:t>.</w:t>
      </w:r>
    </w:p>
    <w:p w14:paraId="286395FA" w14:textId="04043C01" w:rsidR="003D5B9A" w:rsidRPr="0018141C" w:rsidRDefault="00F3094A" w:rsidP="003D5B9A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  <w:rPr>
          <w:rFonts w:ascii="Cambria" w:eastAsia="Calibri" w:hAnsi="Cambria"/>
          <w:lang w:eastAsia="en-US"/>
        </w:rPr>
      </w:pPr>
      <w:r w:rsidRPr="0018141C">
        <w:rPr>
          <w:rFonts w:ascii="Cambria" w:eastAsia="Calibri" w:hAnsi="Cambria"/>
          <w:lang w:eastAsia="en-US"/>
        </w:rPr>
        <w:t xml:space="preserve">Сертификати: експертът трябва да притежава валиден професионален сертификат за </w:t>
      </w:r>
      <w:r w:rsidR="003D5B9A" w:rsidRPr="0018141C">
        <w:rPr>
          <w:rFonts w:ascii="Cambria" w:eastAsia="Calibri" w:hAnsi="Cambria"/>
          <w:lang w:eastAsia="en-US"/>
        </w:rPr>
        <w:t>прилагане на методология з</w:t>
      </w:r>
      <w:r w:rsidRPr="0018141C">
        <w:rPr>
          <w:rFonts w:ascii="Cambria" w:eastAsia="Calibri" w:hAnsi="Cambria"/>
          <w:lang w:eastAsia="en-US"/>
        </w:rPr>
        <w:t xml:space="preserve">а </w:t>
      </w:r>
      <w:r w:rsidR="003D5B9A" w:rsidRPr="0018141C">
        <w:rPr>
          <w:rFonts w:ascii="Cambria" w:eastAsia="Calibri" w:hAnsi="Cambria"/>
          <w:lang w:eastAsia="en-US"/>
        </w:rPr>
        <w:t xml:space="preserve">управление на </w:t>
      </w:r>
      <w:r w:rsidRPr="0018141C">
        <w:rPr>
          <w:rFonts w:ascii="Cambria" w:eastAsia="Calibri" w:hAnsi="Cambria"/>
          <w:lang w:eastAsia="en-US"/>
        </w:rPr>
        <w:t>проекти, издаден от международно призната организация за управление на проекти (</w:t>
      </w:r>
      <w:r w:rsidRPr="0018141C">
        <w:rPr>
          <w:rFonts w:ascii="Cambria" w:eastAsia="Calibri" w:hAnsi="Cambria"/>
          <w:lang w:val="en-US" w:eastAsia="en-US"/>
        </w:rPr>
        <w:t>Project Management Professional и/или Prince2 Practitioner или еквивалентен</w:t>
      </w:r>
      <w:r w:rsidRPr="0018141C">
        <w:rPr>
          <w:rFonts w:ascii="Cambria" w:eastAsia="Calibri" w:hAnsi="Cambria"/>
          <w:lang w:eastAsia="en-US"/>
        </w:rPr>
        <w:t>).</w:t>
      </w:r>
    </w:p>
    <w:p w14:paraId="317E9608" w14:textId="77777777" w:rsidR="003D5B9A" w:rsidRPr="0018141C" w:rsidRDefault="003D5B9A" w:rsidP="003D5B9A">
      <w:pPr>
        <w:tabs>
          <w:tab w:val="left" w:pos="426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mbria" w:eastAsia="Calibri" w:hAnsi="Cambria"/>
          <w:lang w:eastAsia="en-US"/>
        </w:rPr>
      </w:pPr>
    </w:p>
    <w:p w14:paraId="0EB1F3D6" w14:textId="24FF033F" w:rsidR="00F3094A" w:rsidRPr="0018141C" w:rsidRDefault="003D5B9A" w:rsidP="003D5B9A">
      <w:pPr>
        <w:spacing w:before="120"/>
        <w:jc w:val="both"/>
        <w:rPr>
          <w:rFonts w:ascii="Cambria" w:eastAsia="Calibri" w:hAnsi="Cambria"/>
          <w:lang w:eastAsia="en-US"/>
        </w:rPr>
      </w:pPr>
      <w:r w:rsidRPr="0018141C">
        <w:rPr>
          <w:rFonts w:ascii="Cambria" w:eastAsia="Calibri" w:hAnsi="Cambria"/>
          <w:lang w:eastAsia="en-US"/>
        </w:rPr>
        <w:t>Б)</w:t>
      </w:r>
      <w:r w:rsidR="00F3094A" w:rsidRPr="0018141C">
        <w:rPr>
          <w:rFonts w:ascii="Cambria" w:eastAsia="Calibri" w:hAnsi="Cambria"/>
          <w:lang w:eastAsia="en-US"/>
        </w:rPr>
        <w:t>. Ключов експерт 2: „</w:t>
      </w:r>
      <w:r w:rsidRPr="0018141C">
        <w:rPr>
          <w:rFonts w:ascii="Cambria" w:eastAsia="Calibri" w:hAnsi="Cambria"/>
          <w:lang w:eastAsia="en-US"/>
        </w:rPr>
        <w:t>Експерт мрежови технологии“ - минимум 3</w:t>
      </w:r>
      <w:r w:rsidR="00F3094A" w:rsidRPr="0018141C">
        <w:rPr>
          <w:rFonts w:ascii="Cambria" w:eastAsia="Calibri" w:hAnsi="Cambria"/>
          <w:lang w:eastAsia="en-US"/>
        </w:rPr>
        <w:t xml:space="preserve"> експерт</w:t>
      </w:r>
      <w:r w:rsidRPr="0018141C">
        <w:rPr>
          <w:rFonts w:ascii="Cambria" w:eastAsia="Calibri" w:hAnsi="Cambria"/>
          <w:lang w:eastAsia="en-US"/>
        </w:rPr>
        <w:t>и</w:t>
      </w:r>
      <w:r w:rsidR="00F3094A" w:rsidRPr="0018141C">
        <w:rPr>
          <w:rFonts w:ascii="Cambria" w:eastAsia="Calibri" w:hAnsi="Cambria"/>
          <w:lang w:eastAsia="en-US"/>
        </w:rPr>
        <w:t>.</w:t>
      </w:r>
    </w:p>
    <w:p w14:paraId="59E744B2" w14:textId="77777777" w:rsidR="0018141C" w:rsidRPr="0018141C" w:rsidRDefault="00F3094A" w:rsidP="0018141C">
      <w:pPr>
        <w:pStyle w:val="ListParagraph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Cambria" w:eastAsia="Calibri" w:hAnsi="Cambria"/>
          <w:sz w:val="24"/>
          <w:szCs w:val="24"/>
          <w:lang w:eastAsia="en-US"/>
        </w:rPr>
      </w:pPr>
      <w:r w:rsidRPr="0018141C">
        <w:rPr>
          <w:rFonts w:ascii="Cambria" w:eastAsia="Calibri" w:hAnsi="Cambria"/>
          <w:sz w:val="24"/>
          <w:szCs w:val="24"/>
          <w:lang w:eastAsia="en-US"/>
        </w:rPr>
        <w:t xml:space="preserve">Образование: Висше образование, </w:t>
      </w:r>
      <w:r w:rsidR="0018141C" w:rsidRPr="0018141C">
        <w:rPr>
          <w:rFonts w:ascii="Cambria" w:eastAsia="Calibri" w:hAnsi="Cambria"/>
          <w:sz w:val="24"/>
          <w:szCs w:val="24"/>
          <w:lang w:eastAsia="en-US"/>
        </w:rPr>
        <w:t xml:space="preserve">Висше образование, образователно-квалификационна степен „бакалавър” или по-висока (съгласно Класификатора на областите на висшето образование и професионалните направление, утвърден с ПМС № 125 от 2002 г.) или еквивалентна образователна степен, когато е придобита в чужбина, в еквивалентни на посочените професионални направления – </w:t>
      </w:r>
      <w:r w:rsidR="0018141C" w:rsidRPr="0018141C">
        <w:rPr>
          <w:rFonts w:ascii="Cambria" w:eastAsia="Calibri" w:hAnsi="Cambria"/>
          <w:i/>
          <w:iCs/>
          <w:sz w:val="24"/>
          <w:szCs w:val="24"/>
          <w:lang w:eastAsia="en-US"/>
        </w:rPr>
        <w:t>доказва се с копие от диплома</w:t>
      </w:r>
      <w:r w:rsidR="0018141C" w:rsidRPr="0018141C">
        <w:rPr>
          <w:rFonts w:ascii="Cambria" w:eastAsia="Calibri" w:hAnsi="Cambria"/>
          <w:sz w:val="24"/>
          <w:szCs w:val="24"/>
          <w:lang w:eastAsia="en-US"/>
        </w:rPr>
        <w:t>;</w:t>
      </w:r>
    </w:p>
    <w:p w14:paraId="18433F9A" w14:textId="4B371C13" w:rsidR="0018141C" w:rsidRPr="0018141C" w:rsidRDefault="0018141C" w:rsidP="0018141C">
      <w:pPr>
        <w:pStyle w:val="ListParagraph"/>
        <w:numPr>
          <w:ilvl w:val="0"/>
          <w:numId w:val="39"/>
        </w:numPr>
        <w:tabs>
          <w:tab w:val="left" w:pos="426"/>
        </w:tabs>
        <w:rPr>
          <w:rFonts w:ascii="Cambria" w:eastAsia="Calibri" w:hAnsi="Cambria"/>
          <w:sz w:val="24"/>
          <w:szCs w:val="24"/>
          <w:lang w:eastAsia="en-US"/>
        </w:rPr>
      </w:pPr>
      <w:r w:rsidRPr="0018141C">
        <w:rPr>
          <w:rFonts w:ascii="Cambria" w:eastAsia="Calibri" w:hAnsi="Cambria"/>
          <w:sz w:val="24"/>
          <w:szCs w:val="24"/>
          <w:lang w:eastAsia="en-US"/>
        </w:rPr>
        <w:t>Специфичен опит: минимум 5 (пет) години практически опит в областта на мрежовите технологии ;</w:t>
      </w:r>
    </w:p>
    <w:p w14:paraId="66EBAFBD" w14:textId="5C55F0E4" w:rsidR="0018141C" w:rsidRPr="0018141C" w:rsidRDefault="0018141C" w:rsidP="0018141C">
      <w:pPr>
        <w:pStyle w:val="ListParagraph"/>
        <w:numPr>
          <w:ilvl w:val="0"/>
          <w:numId w:val="39"/>
        </w:numPr>
        <w:tabs>
          <w:tab w:val="left" w:pos="426"/>
        </w:tabs>
        <w:rPr>
          <w:rFonts w:ascii="Cambria" w:eastAsia="Calibri" w:hAnsi="Cambria"/>
          <w:sz w:val="24"/>
          <w:szCs w:val="24"/>
          <w:lang w:eastAsia="en-US"/>
        </w:rPr>
      </w:pPr>
      <w:r w:rsidRPr="0018141C">
        <w:rPr>
          <w:rFonts w:ascii="Cambria" w:eastAsia="Calibri" w:hAnsi="Cambria"/>
          <w:sz w:val="24"/>
          <w:szCs w:val="24"/>
          <w:lang w:eastAsia="en-US"/>
        </w:rPr>
        <w:t>Сертификати: експертът трябва да притежава валиден професионален сертификат CIE (</w:t>
      </w:r>
      <w:proofErr w:type="spellStart"/>
      <w:r w:rsidRPr="0018141C">
        <w:rPr>
          <w:rFonts w:ascii="Cambria" w:eastAsia="Calibri" w:hAnsi="Cambria"/>
          <w:sz w:val="24"/>
          <w:szCs w:val="24"/>
          <w:lang w:eastAsia="en-US"/>
        </w:rPr>
        <w:t>Certified</w:t>
      </w:r>
      <w:proofErr w:type="spellEnd"/>
      <w:r w:rsidRPr="0018141C">
        <w:rPr>
          <w:rFonts w:ascii="Cambria" w:eastAsia="Calibri" w:hAnsi="Cambria"/>
          <w:sz w:val="24"/>
          <w:szCs w:val="24"/>
          <w:lang w:eastAsia="en-US"/>
        </w:rPr>
        <w:t xml:space="preserve"> </w:t>
      </w:r>
      <w:r w:rsidRPr="0018141C">
        <w:rPr>
          <w:rFonts w:ascii="Cambria" w:eastAsia="Calibri" w:hAnsi="Cambria"/>
          <w:sz w:val="24"/>
          <w:szCs w:val="24"/>
          <w:lang w:val="en-US" w:eastAsia="en-US"/>
        </w:rPr>
        <w:t>Intern</w:t>
      </w:r>
      <w:proofErr w:type="spellStart"/>
      <w:r w:rsidRPr="0018141C">
        <w:rPr>
          <w:rFonts w:ascii="Cambria" w:eastAsia="Calibri" w:hAnsi="Cambria"/>
          <w:sz w:val="24"/>
          <w:szCs w:val="24"/>
          <w:lang w:eastAsia="en-US"/>
        </w:rPr>
        <w:t>etwork</w:t>
      </w:r>
      <w:proofErr w:type="spellEnd"/>
      <w:r w:rsidRPr="0018141C">
        <w:rPr>
          <w:rFonts w:ascii="Cambria" w:eastAsia="Calibri" w:hAnsi="Cambria"/>
          <w:sz w:val="24"/>
          <w:szCs w:val="24"/>
          <w:lang w:eastAsia="en-US"/>
        </w:rPr>
        <w:t xml:space="preserve"> Expert</w:t>
      </w:r>
      <w:r w:rsidRPr="0018141C">
        <w:rPr>
          <w:rFonts w:ascii="Cambria" w:eastAsia="Calibri" w:hAnsi="Cambria"/>
          <w:sz w:val="24"/>
          <w:szCs w:val="24"/>
          <w:lang w:val="en-US" w:eastAsia="en-US"/>
        </w:rPr>
        <w:t>)</w:t>
      </w:r>
      <w:r w:rsidRPr="0018141C">
        <w:rPr>
          <w:rFonts w:ascii="Cambria" w:eastAsia="Calibri" w:hAnsi="Cambria"/>
          <w:sz w:val="24"/>
          <w:szCs w:val="24"/>
          <w:lang w:eastAsia="en-US"/>
        </w:rPr>
        <w:t xml:space="preserve"> или еквивалентен </w:t>
      </w:r>
    </w:p>
    <w:p w14:paraId="1E289EC4" w14:textId="77777777" w:rsidR="00F3094A" w:rsidRPr="00F3094A" w:rsidRDefault="00F3094A" w:rsidP="00F3094A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="Cambria" w:eastAsia="Calibri" w:hAnsi="Cambria"/>
          <w:lang w:eastAsia="en-US"/>
        </w:rPr>
      </w:pPr>
      <w:r w:rsidRPr="00F3094A">
        <w:rPr>
          <w:rFonts w:ascii="Cambria" w:eastAsia="Calibri" w:hAnsi="Cambria"/>
          <w:lang w:eastAsia="en-US"/>
        </w:rPr>
        <w:t>Изискването се доказва при условията на чл. 67, ал. 5 и на чл. 112, ал. 1, т.2 от ЗОП със списък на персонала, който ще изпълнява поръчката, и/или на членовете на ръководния състав, които ще отговарят за изпълнението, както и заверено копие на валиден сертификат.</w:t>
      </w:r>
    </w:p>
    <w:p w14:paraId="175F821F" w14:textId="77777777" w:rsidR="00F3094A" w:rsidRPr="00F3094A" w:rsidRDefault="00F3094A" w:rsidP="00F3094A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="Cambria" w:eastAsia="Calibri" w:hAnsi="Cambria"/>
          <w:strike/>
          <w:lang w:eastAsia="en-US"/>
        </w:rPr>
      </w:pPr>
    </w:p>
    <w:p w14:paraId="71FE55D3" w14:textId="73BF2064" w:rsidR="003D5B9A" w:rsidRPr="00F3094A" w:rsidRDefault="003D5B9A" w:rsidP="003D5B9A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="Cambria" w:eastAsia="Calibri" w:hAnsi="Cambria"/>
          <w:lang w:eastAsia="en-US"/>
        </w:rPr>
      </w:pPr>
      <w:r>
        <w:rPr>
          <w:rFonts w:ascii="Cambria" w:eastAsia="Calibri" w:hAnsi="Cambria"/>
          <w:lang w:eastAsia="en-US"/>
        </w:rPr>
        <w:tab/>
      </w:r>
      <w:r w:rsidRPr="00F3094A">
        <w:rPr>
          <w:rFonts w:ascii="Cambria" w:eastAsia="Calibri" w:hAnsi="Cambria"/>
          <w:lang w:eastAsia="en-US"/>
        </w:rPr>
        <w:t xml:space="preserve">Изискването </w:t>
      </w:r>
      <w:r>
        <w:rPr>
          <w:rFonts w:ascii="Cambria" w:eastAsia="Calibri" w:hAnsi="Cambria"/>
          <w:lang w:eastAsia="en-US"/>
        </w:rPr>
        <w:t xml:space="preserve">по т.3.3.5, б. „А“ и б. „Б“ </w:t>
      </w:r>
      <w:r w:rsidRPr="00F3094A">
        <w:rPr>
          <w:rFonts w:ascii="Cambria" w:eastAsia="Calibri" w:hAnsi="Cambria"/>
          <w:lang w:eastAsia="en-US"/>
        </w:rPr>
        <w:t>се дока</w:t>
      </w:r>
      <w:r w:rsidR="00A1011F">
        <w:rPr>
          <w:rFonts w:ascii="Cambria" w:eastAsia="Calibri" w:hAnsi="Cambria"/>
          <w:lang w:eastAsia="en-US"/>
        </w:rPr>
        <w:t>зва със списък на персонала/екипа, който ще изпълнява поръчката,</w:t>
      </w:r>
      <w:r w:rsidRPr="00F3094A">
        <w:rPr>
          <w:rFonts w:ascii="Cambria" w:eastAsia="Calibri" w:hAnsi="Cambria"/>
          <w:lang w:eastAsia="en-US"/>
        </w:rPr>
        <w:t xml:space="preserve"> а при условията на чл. 67, ал. 5 </w:t>
      </w:r>
      <w:r w:rsidR="00A1011F">
        <w:rPr>
          <w:rFonts w:ascii="Cambria" w:eastAsia="Calibri" w:hAnsi="Cambria"/>
          <w:lang w:eastAsia="en-US"/>
        </w:rPr>
        <w:t>и на чл. 112, ал. 1, от ЗОП</w:t>
      </w:r>
      <w:r w:rsidR="00A1011F" w:rsidRPr="00A1011F">
        <w:rPr>
          <w:rFonts w:ascii="Cambria" w:hAnsi="Cambria"/>
        </w:rPr>
        <w:t xml:space="preserve"> </w:t>
      </w:r>
      <w:r w:rsidR="00A1011F" w:rsidRPr="00A1011F">
        <w:rPr>
          <w:rFonts w:ascii="Cambria" w:eastAsia="Calibri" w:hAnsi="Cambria"/>
          <w:lang w:eastAsia="en-US"/>
        </w:rPr>
        <w:t>преди сключване на договора, избраният изпълнител предоставя</w:t>
      </w:r>
      <w:r w:rsidR="00A1011F">
        <w:rPr>
          <w:rFonts w:ascii="Cambria" w:eastAsia="Calibri" w:hAnsi="Cambria"/>
          <w:lang w:eastAsia="en-US"/>
        </w:rPr>
        <w:t xml:space="preserve">, </w:t>
      </w:r>
      <w:r w:rsidRPr="00F3094A">
        <w:rPr>
          <w:rFonts w:ascii="Cambria" w:eastAsia="Calibri" w:hAnsi="Cambria"/>
          <w:lang w:eastAsia="en-US"/>
        </w:rPr>
        <w:t>заверено копие на диплома /и за завършено образование;</w:t>
      </w:r>
      <w:r>
        <w:rPr>
          <w:rFonts w:ascii="Cambria" w:eastAsia="Calibri" w:hAnsi="Cambria"/>
          <w:lang w:eastAsia="en-US"/>
        </w:rPr>
        <w:t xml:space="preserve"> валиден сертификат/и</w:t>
      </w:r>
      <w:r w:rsidRPr="003D5B9A">
        <w:rPr>
          <w:rFonts w:ascii="Cambria" w:eastAsia="Calibri" w:hAnsi="Cambria"/>
          <w:iCs/>
          <w:lang w:eastAsia="en-US"/>
        </w:rPr>
        <w:t xml:space="preserve"> </w:t>
      </w:r>
      <w:r w:rsidRPr="00F3094A">
        <w:rPr>
          <w:rFonts w:ascii="Cambria" w:eastAsia="Calibri" w:hAnsi="Cambria"/>
          <w:iCs/>
          <w:lang w:eastAsia="en-US"/>
        </w:rPr>
        <w:t>референции от работодател/възложител или по друг еквивалентен начин</w:t>
      </w:r>
      <w:r w:rsidRPr="00F3094A">
        <w:rPr>
          <w:rFonts w:ascii="Cambria" w:eastAsia="Calibri" w:hAnsi="Cambria"/>
          <w:lang w:eastAsia="en-US"/>
        </w:rPr>
        <w:t>;</w:t>
      </w:r>
    </w:p>
    <w:p w14:paraId="452F7A63" w14:textId="77777777" w:rsidR="003D5B9A" w:rsidRPr="00F3094A" w:rsidRDefault="003D5B9A" w:rsidP="003D5B9A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="Cambria" w:eastAsia="Calibri" w:hAnsi="Cambria"/>
          <w:lang w:eastAsia="en-US"/>
        </w:rPr>
      </w:pPr>
      <w:r w:rsidRPr="00F3094A">
        <w:rPr>
          <w:rFonts w:ascii="Cambria" w:eastAsia="Calibri" w:hAnsi="Cambria"/>
          <w:lang w:eastAsia="en-US"/>
        </w:rPr>
        <w:t xml:space="preserve"> </w:t>
      </w:r>
    </w:p>
    <w:p w14:paraId="1EBDD740" w14:textId="77777777" w:rsidR="00F3094A" w:rsidRPr="00F3094A" w:rsidRDefault="00F3094A" w:rsidP="00F3094A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="Cambria" w:eastAsia="Calibri" w:hAnsi="Cambria"/>
          <w:i/>
          <w:iCs/>
          <w:strike/>
          <w:lang w:eastAsia="en-US"/>
        </w:rPr>
      </w:pPr>
    </w:p>
    <w:p w14:paraId="1EB434A6" w14:textId="77777777" w:rsidR="00F3094A" w:rsidRPr="00F3094A" w:rsidRDefault="00F3094A" w:rsidP="00F3094A">
      <w:pPr>
        <w:jc w:val="both"/>
        <w:rPr>
          <w:rFonts w:ascii="Cambria" w:eastAsia="Calibri" w:hAnsi="Cambria"/>
          <w:b/>
          <w:i/>
          <w:lang w:eastAsia="en-US"/>
        </w:rPr>
      </w:pPr>
      <w:r w:rsidRPr="00F3094A">
        <w:rPr>
          <w:rFonts w:ascii="Cambria" w:eastAsia="Calibri" w:hAnsi="Cambria"/>
          <w:b/>
          <w:i/>
          <w:lang w:eastAsia="en-US"/>
        </w:rPr>
        <w:t>Не се допуска едно лице да съвместява различни позиции, независимо че може да отговаря на изискванията, приложими за повече от една позиция в екипа.</w:t>
      </w:r>
    </w:p>
    <w:p w14:paraId="120EC0F8" w14:textId="67DDAD63" w:rsidR="00297736" w:rsidRPr="00297736" w:rsidRDefault="00297736" w:rsidP="00A1011F">
      <w:pPr>
        <w:jc w:val="both"/>
        <w:rPr>
          <w:rFonts w:ascii="Cambria" w:eastAsia="Batang" w:hAnsi="Cambria"/>
          <w:b/>
        </w:rPr>
      </w:pPr>
    </w:p>
    <w:p w14:paraId="3E417DAC" w14:textId="77777777" w:rsidR="00C47F19" w:rsidRPr="007D04EB" w:rsidRDefault="00C47F19" w:rsidP="00EF62B9">
      <w:pPr>
        <w:shd w:val="clear" w:color="auto" w:fill="FFFFFF"/>
        <w:ind w:firstLine="851"/>
        <w:jc w:val="both"/>
        <w:rPr>
          <w:rFonts w:ascii="Cambria" w:eastAsia="Calibri" w:hAnsi="Cambria" w:cs="Calibri"/>
          <w:b/>
          <w:bCs/>
        </w:rPr>
      </w:pPr>
    </w:p>
    <w:p w14:paraId="339AEF8C" w14:textId="77777777" w:rsidR="00C47F19" w:rsidRPr="005A09F5" w:rsidRDefault="00C47F19" w:rsidP="00EF62B9">
      <w:pPr>
        <w:pStyle w:val="BodyTex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851"/>
        <w:jc w:val="center"/>
        <w:rPr>
          <w:rFonts w:ascii="Cambria" w:hAnsi="Cambria"/>
          <w:sz w:val="24"/>
          <w:szCs w:val="24"/>
        </w:rPr>
      </w:pPr>
      <w:r w:rsidRPr="007D04EB">
        <w:rPr>
          <w:rFonts w:ascii="Cambria" w:hAnsi="Cambria"/>
          <w:sz w:val="24"/>
          <w:szCs w:val="24"/>
        </w:rPr>
        <w:t>ІІІ. ИЗИСКВАНИЯ КЪМ ОФЕРТИТЕ И</w:t>
      </w:r>
      <w:r w:rsidRPr="005A09F5">
        <w:rPr>
          <w:rFonts w:ascii="Cambria" w:hAnsi="Cambria"/>
          <w:sz w:val="24"/>
          <w:szCs w:val="24"/>
        </w:rPr>
        <w:t xml:space="preserve"> НЕОБХОДИМИТЕ ДОКУМЕНТИ</w:t>
      </w:r>
    </w:p>
    <w:p w14:paraId="59E49A82" w14:textId="77777777" w:rsidR="00C47F19" w:rsidRPr="004B4064" w:rsidRDefault="00C47F19" w:rsidP="00EF62B9">
      <w:pPr>
        <w:pStyle w:val="BodyTextIndent3"/>
        <w:tabs>
          <w:tab w:val="left" w:pos="851"/>
        </w:tabs>
        <w:spacing w:after="0"/>
        <w:ind w:left="0" w:firstLine="851"/>
        <w:jc w:val="both"/>
        <w:rPr>
          <w:rFonts w:ascii="Cambria" w:hAnsi="Cambria"/>
          <w:b/>
          <w:bCs/>
          <w:iCs/>
          <w:sz w:val="24"/>
          <w:szCs w:val="24"/>
          <w:highlight w:val="yellow"/>
          <w:u w:val="single"/>
        </w:rPr>
      </w:pPr>
    </w:p>
    <w:p w14:paraId="32086676" w14:textId="77777777" w:rsidR="004A0257" w:rsidRPr="005A09F5" w:rsidRDefault="00C47F19" w:rsidP="00E6163D">
      <w:pPr>
        <w:pStyle w:val="BodyTextIndent3"/>
        <w:numPr>
          <w:ilvl w:val="0"/>
          <w:numId w:val="4"/>
        </w:numPr>
        <w:tabs>
          <w:tab w:val="left" w:pos="851"/>
        </w:tabs>
        <w:spacing w:after="0"/>
        <w:ind w:left="0" w:firstLine="851"/>
        <w:jc w:val="both"/>
        <w:rPr>
          <w:rFonts w:ascii="Cambria" w:hAnsi="Cambria"/>
          <w:b/>
          <w:bCs/>
          <w:iCs/>
          <w:sz w:val="24"/>
          <w:szCs w:val="24"/>
          <w:u w:val="single"/>
        </w:rPr>
      </w:pPr>
      <w:r w:rsidRPr="005A09F5">
        <w:rPr>
          <w:rFonts w:ascii="Cambria" w:hAnsi="Cambria"/>
          <w:b/>
          <w:sz w:val="24"/>
          <w:szCs w:val="24"/>
          <w:u w:val="single"/>
        </w:rPr>
        <w:t>Изисквания при оформяне и представяне на офертите</w:t>
      </w:r>
      <w:r w:rsidRPr="005A09F5">
        <w:rPr>
          <w:rFonts w:ascii="Cambria" w:hAnsi="Cambria"/>
          <w:b/>
          <w:bCs/>
          <w:iCs/>
          <w:sz w:val="24"/>
          <w:szCs w:val="24"/>
          <w:u w:val="single"/>
        </w:rPr>
        <w:t xml:space="preserve"> </w:t>
      </w:r>
    </w:p>
    <w:p w14:paraId="074F92AA" w14:textId="77777777" w:rsidR="00C47F19" w:rsidRPr="005A09F5" w:rsidRDefault="00C47F19" w:rsidP="00EF62B9">
      <w:pPr>
        <w:ind w:firstLine="851"/>
        <w:jc w:val="both"/>
        <w:outlineLvl w:val="2"/>
        <w:rPr>
          <w:rFonts w:ascii="Cambria" w:hAnsi="Cambria"/>
          <w:b/>
        </w:rPr>
      </w:pPr>
      <w:bookmarkStart w:id="11" w:name="_Toc383185080"/>
      <w:bookmarkStart w:id="12" w:name="_Toc383185628"/>
      <w:bookmarkStart w:id="13" w:name="_Toc383788160"/>
      <w:bookmarkStart w:id="14" w:name="_Toc411333424"/>
      <w:r w:rsidRPr="005A09F5">
        <w:rPr>
          <w:rFonts w:ascii="Cambria" w:hAnsi="Cambria"/>
          <w:b/>
        </w:rPr>
        <w:t>1. Подготовка на офертата:</w:t>
      </w:r>
      <w:bookmarkEnd w:id="11"/>
      <w:bookmarkEnd w:id="12"/>
      <w:bookmarkEnd w:id="13"/>
      <w:bookmarkEnd w:id="14"/>
    </w:p>
    <w:p w14:paraId="12BA366A" w14:textId="77777777" w:rsidR="00C47F19" w:rsidRPr="005A09F5" w:rsidRDefault="00FF284F" w:rsidP="00EF62B9">
      <w:pPr>
        <w:ind w:firstLine="851"/>
        <w:jc w:val="both"/>
        <w:rPr>
          <w:rFonts w:ascii="Cambria" w:hAnsi="Cambria"/>
        </w:rPr>
      </w:pPr>
      <w:r w:rsidRPr="005A09F5">
        <w:rPr>
          <w:rFonts w:ascii="Cambria" w:hAnsi="Cambria"/>
          <w:b/>
        </w:rPr>
        <w:t>1.1</w:t>
      </w:r>
      <w:r w:rsidR="00C47F19" w:rsidRPr="005A09F5">
        <w:rPr>
          <w:rFonts w:ascii="Cambria" w:hAnsi="Cambria"/>
          <w:b/>
        </w:rPr>
        <w:t>.</w:t>
      </w:r>
      <w:r w:rsidR="00C47F19" w:rsidRPr="005A09F5">
        <w:rPr>
          <w:rFonts w:ascii="Cambria" w:hAnsi="Cambria"/>
        </w:rPr>
        <w:t xml:space="preserve"> При изготвяне на офертата всеки участник трябва да се придържа точно към обявените от  Възложителя условия.</w:t>
      </w:r>
    </w:p>
    <w:p w14:paraId="0CC62BE5" w14:textId="77777777" w:rsidR="00C47F19" w:rsidRPr="005A09F5" w:rsidRDefault="00FF284F" w:rsidP="00EF62B9">
      <w:pPr>
        <w:ind w:firstLine="851"/>
        <w:jc w:val="both"/>
        <w:rPr>
          <w:rFonts w:ascii="Cambria" w:hAnsi="Cambria"/>
        </w:rPr>
      </w:pPr>
      <w:r w:rsidRPr="005A09F5">
        <w:rPr>
          <w:rFonts w:ascii="Cambria" w:hAnsi="Cambria"/>
          <w:b/>
        </w:rPr>
        <w:t>1.2</w:t>
      </w:r>
      <w:r w:rsidR="00C47F19" w:rsidRPr="005A09F5">
        <w:rPr>
          <w:rFonts w:ascii="Cambria" w:hAnsi="Cambria"/>
          <w:b/>
        </w:rPr>
        <w:t>.</w:t>
      </w:r>
      <w:r w:rsidR="00C47F19" w:rsidRPr="005A09F5">
        <w:rPr>
          <w:rFonts w:ascii="Cambria" w:hAnsi="Cambria"/>
        </w:rPr>
        <w:t xml:space="preserve"> Отговорността за правилното изпълнение на указанията се носи единствено от участниците.</w:t>
      </w:r>
    </w:p>
    <w:p w14:paraId="298EAA30" w14:textId="77777777" w:rsidR="00C47F19" w:rsidRPr="005A09F5" w:rsidRDefault="00FF284F" w:rsidP="00EF62B9">
      <w:pPr>
        <w:ind w:firstLine="851"/>
        <w:jc w:val="both"/>
        <w:rPr>
          <w:rFonts w:ascii="Cambria" w:hAnsi="Cambria"/>
        </w:rPr>
      </w:pPr>
      <w:r w:rsidRPr="005A09F5">
        <w:rPr>
          <w:rFonts w:ascii="Cambria" w:hAnsi="Cambria"/>
          <w:b/>
        </w:rPr>
        <w:t>1.3</w:t>
      </w:r>
      <w:r w:rsidR="00C47F19" w:rsidRPr="005A09F5">
        <w:rPr>
          <w:rFonts w:ascii="Cambria" w:hAnsi="Cambria"/>
          <w:b/>
        </w:rPr>
        <w:t>.</w:t>
      </w:r>
      <w:r w:rsidR="00C47F19" w:rsidRPr="005A09F5">
        <w:rPr>
          <w:rFonts w:ascii="Cambria" w:hAnsi="Cambria"/>
        </w:rPr>
        <w:t xml:space="preserve"> Представянето на оферта задължава участника да приеме напълно всички изисквания и условия, посочени в настоящите указания, при спазване на разпоредбите на ЗОП и ППЗОП.</w:t>
      </w:r>
    </w:p>
    <w:p w14:paraId="6123BD8A" w14:textId="6A2EFDCA" w:rsidR="00C47F19" w:rsidRPr="005A09F5" w:rsidRDefault="00FF284F" w:rsidP="00EF62B9">
      <w:pPr>
        <w:ind w:firstLine="851"/>
        <w:jc w:val="both"/>
        <w:rPr>
          <w:rFonts w:ascii="Cambria" w:hAnsi="Cambria"/>
        </w:rPr>
      </w:pPr>
      <w:r w:rsidRPr="005A09F5">
        <w:rPr>
          <w:rFonts w:ascii="Cambria" w:hAnsi="Cambria"/>
          <w:b/>
        </w:rPr>
        <w:t>1.4</w:t>
      </w:r>
      <w:r w:rsidR="00C47F19" w:rsidRPr="005A09F5">
        <w:rPr>
          <w:rFonts w:ascii="Cambria" w:hAnsi="Cambria"/>
          <w:b/>
        </w:rPr>
        <w:t>.</w:t>
      </w:r>
      <w:r w:rsidR="00C47F19" w:rsidRPr="005A09F5">
        <w:rPr>
          <w:rFonts w:ascii="Cambria" w:hAnsi="Cambria"/>
        </w:rPr>
        <w:t xml:space="preserve"> До изтичането на крайния срок за подаване на офертите, всеки участник в </w:t>
      </w:r>
      <w:r w:rsidR="00035338" w:rsidRPr="005A09F5">
        <w:rPr>
          <w:rFonts w:ascii="Cambria" w:hAnsi="Cambria"/>
        </w:rPr>
        <w:t>обществената поръчка</w:t>
      </w:r>
      <w:r w:rsidR="00C47F19" w:rsidRPr="005A09F5">
        <w:rPr>
          <w:rFonts w:ascii="Cambria" w:hAnsi="Cambria"/>
        </w:rPr>
        <w:t xml:space="preserve"> може да промени, допълни или да оттегли офертата си.</w:t>
      </w:r>
    </w:p>
    <w:p w14:paraId="332B49A0" w14:textId="77777777" w:rsidR="00C47F19" w:rsidRPr="005A09F5" w:rsidRDefault="00C47F19" w:rsidP="00611BB7">
      <w:pPr>
        <w:tabs>
          <w:tab w:val="left" w:pos="1134"/>
        </w:tabs>
        <w:ind w:firstLine="851"/>
        <w:jc w:val="both"/>
        <w:rPr>
          <w:rFonts w:ascii="Cambria" w:hAnsi="Cambria"/>
        </w:rPr>
      </w:pPr>
      <w:r w:rsidRPr="005A09F5">
        <w:rPr>
          <w:rFonts w:ascii="Cambria" w:hAnsi="Cambria"/>
          <w:b/>
        </w:rPr>
        <w:t>1.</w:t>
      </w:r>
      <w:r w:rsidR="00C5797A" w:rsidRPr="005A09F5">
        <w:rPr>
          <w:rFonts w:ascii="Cambria" w:hAnsi="Cambria"/>
          <w:b/>
        </w:rPr>
        <w:t>5</w:t>
      </w:r>
      <w:r w:rsidRPr="005A09F5">
        <w:rPr>
          <w:rFonts w:ascii="Cambria" w:hAnsi="Cambria"/>
          <w:b/>
        </w:rPr>
        <w:t>.</w:t>
      </w:r>
      <w:r w:rsidRPr="005A09F5">
        <w:rPr>
          <w:rFonts w:ascii="Cambria" w:hAnsi="Cambria"/>
        </w:rPr>
        <w:t xml:space="preserve"> Лице, което участва в обединение или като подизпълнител в офертата на друг участник, не може да представя самостоятелна оферта.</w:t>
      </w:r>
    </w:p>
    <w:p w14:paraId="1EB44795" w14:textId="77777777" w:rsidR="00C47F19" w:rsidRPr="005A09F5" w:rsidRDefault="00C47F19" w:rsidP="00EF62B9">
      <w:pPr>
        <w:ind w:firstLine="851"/>
        <w:jc w:val="both"/>
        <w:rPr>
          <w:rFonts w:ascii="Cambria" w:hAnsi="Cambria"/>
        </w:rPr>
      </w:pPr>
      <w:r w:rsidRPr="005A09F5">
        <w:rPr>
          <w:rFonts w:ascii="Cambria" w:hAnsi="Cambria"/>
          <w:b/>
        </w:rPr>
        <w:t>1.</w:t>
      </w:r>
      <w:r w:rsidR="00C5797A" w:rsidRPr="005A09F5">
        <w:rPr>
          <w:rFonts w:ascii="Cambria" w:hAnsi="Cambria"/>
          <w:b/>
        </w:rPr>
        <w:t>6</w:t>
      </w:r>
      <w:r w:rsidRPr="005A09F5">
        <w:rPr>
          <w:rFonts w:ascii="Cambria" w:hAnsi="Cambria"/>
          <w:b/>
        </w:rPr>
        <w:t>.</w:t>
      </w:r>
      <w:r w:rsidR="00123438" w:rsidRPr="005A09F5">
        <w:rPr>
          <w:rFonts w:ascii="Cambria" w:hAnsi="Cambria"/>
        </w:rPr>
        <w:t xml:space="preserve"> Офертите </w:t>
      </w:r>
      <w:r w:rsidRPr="005A09F5">
        <w:rPr>
          <w:rFonts w:ascii="Cambria" w:hAnsi="Cambria"/>
        </w:rPr>
        <w:t xml:space="preserve"> не може да се предлага</w:t>
      </w:r>
      <w:r w:rsidR="00123438" w:rsidRPr="005A09F5">
        <w:rPr>
          <w:rFonts w:ascii="Cambria" w:hAnsi="Cambria"/>
        </w:rPr>
        <w:t>т</w:t>
      </w:r>
      <w:r w:rsidRPr="005A09F5">
        <w:rPr>
          <w:rFonts w:ascii="Cambria" w:hAnsi="Cambria"/>
        </w:rPr>
        <w:t xml:space="preserve"> във варианти.</w:t>
      </w:r>
    </w:p>
    <w:p w14:paraId="052AEB69" w14:textId="77777777" w:rsidR="00C47F19" w:rsidRPr="005A09F5" w:rsidRDefault="00C47F19" w:rsidP="00EF62B9">
      <w:pPr>
        <w:ind w:firstLine="851"/>
        <w:jc w:val="both"/>
        <w:rPr>
          <w:rFonts w:ascii="Cambria" w:hAnsi="Cambria"/>
        </w:rPr>
      </w:pPr>
      <w:r w:rsidRPr="005A09F5">
        <w:rPr>
          <w:rFonts w:ascii="Cambria" w:hAnsi="Cambria"/>
          <w:b/>
        </w:rPr>
        <w:t>1.</w:t>
      </w:r>
      <w:r w:rsidR="00C5797A" w:rsidRPr="005A09F5">
        <w:rPr>
          <w:rFonts w:ascii="Cambria" w:hAnsi="Cambria"/>
          <w:b/>
        </w:rPr>
        <w:t>7</w:t>
      </w:r>
      <w:r w:rsidRPr="005A09F5">
        <w:rPr>
          <w:rFonts w:ascii="Cambria" w:hAnsi="Cambria"/>
          <w:b/>
        </w:rPr>
        <w:t>.</w:t>
      </w:r>
      <w:r w:rsidRPr="005A09F5">
        <w:rPr>
          <w:rFonts w:ascii="Cambria" w:hAnsi="Cambria"/>
        </w:rPr>
        <w:t xml:space="preserve"> Представените образци в документацията за участие и условията описани в тях са задължителни за участниците. Офертите на участниците трябва да бъдат напълно съобразени с тези образци.</w:t>
      </w:r>
    </w:p>
    <w:p w14:paraId="5A95CB2C" w14:textId="77777777" w:rsidR="00C47F19" w:rsidRPr="005A09F5" w:rsidRDefault="00FF284F" w:rsidP="00EF62B9">
      <w:pPr>
        <w:pStyle w:val="BodyText1"/>
        <w:shd w:val="clear" w:color="auto" w:fill="auto"/>
        <w:spacing w:line="240" w:lineRule="auto"/>
        <w:ind w:firstLine="851"/>
        <w:jc w:val="both"/>
        <w:rPr>
          <w:rFonts w:ascii="Cambria" w:hAnsi="Cambria"/>
          <w:spacing w:val="0"/>
          <w:lang w:eastAsia="bg-BG"/>
        </w:rPr>
      </w:pPr>
      <w:r w:rsidRPr="005A09F5">
        <w:rPr>
          <w:rFonts w:ascii="Cambria" w:hAnsi="Cambria"/>
          <w:b/>
          <w:spacing w:val="0"/>
          <w:lang w:eastAsia="bg-BG"/>
        </w:rPr>
        <w:t>1.</w:t>
      </w:r>
      <w:r w:rsidR="00C5797A" w:rsidRPr="005A09F5">
        <w:rPr>
          <w:rFonts w:ascii="Cambria" w:hAnsi="Cambria"/>
          <w:b/>
          <w:spacing w:val="0"/>
          <w:lang w:eastAsia="bg-BG"/>
        </w:rPr>
        <w:t>8</w:t>
      </w:r>
      <w:r w:rsidR="00C47F19" w:rsidRPr="005A09F5">
        <w:rPr>
          <w:rFonts w:ascii="Cambria" w:hAnsi="Cambria"/>
          <w:b/>
          <w:spacing w:val="0"/>
          <w:lang w:eastAsia="bg-BG"/>
        </w:rPr>
        <w:t>.</w:t>
      </w:r>
      <w:r w:rsidR="00C47F19" w:rsidRPr="005A09F5">
        <w:rPr>
          <w:rFonts w:ascii="Cambria" w:hAnsi="Cambria"/>
          <w:spacing w:val="0"/>
          <w:lang w:eastAsia="bg-BG"/>
        </w:rPr>
        <w:t xml:space="preserve"> Офертата се подписва от лицето, представляващо участника или от надлежно упълномощено лице или лица, като в офертата се прилага пълномощното от представляващия дружеството.</w:t>
      </w:r>
    </w:p>
    <w:p w14:paraId="3FA04162" w14:textId="77777777" w:rsidR="004A0257" w:rsidRPr="004B4064" w:rsidRDefault="004A0257" w:rsidP="00C5797A">
      <w:pPr>
        <w:jc w:val="both"/>
        <w:outlineLvl w:val="2"/>
        <w:rPr>
          <w:rFonts w:ascii="Cambria" w:hAnsi="Cambria"/>
          <w:b/>
          <w:color w:val="FF0000"/>
          <w:highlight w:val="yellow"/>
        </w:rPr>
      </w:pPr>
      <w:bookmarkStart w:id="15" w:name="_Toc383185081"/>
      <w:bookmarkStart w:id="16" w:name="_Toc383185629"/>
      <w:bookmarkStart w:id="17" w:name="_Toc383788161"/>
      <w:bookmarkStart w:id="18" w:name="_Toc411333425"/>
    </w:p>
    <w:p w14:paraId="01F923BF" w14:textId="77777777" w:rsidR="00C47F19" w:rsidRPr="005A09F5" w:rsidRDefault="00C47F19" w:rsidP="00611BB7">
      <w:pPr>
        <w:pStyle w:val="ListParagraph"/>
        <w:numPr>
          <w:ilvl w:val="0"/>
          <w:numId w:val="4"/>
        </w:numPr>
        <w:spacing w:line="240" w:lineRule="auto"/>
        <w:ind w:hanging="229"/>
        <w:jc w:val="both"/>
        <w:outlineLvl w:val="2"/>
        <w:rPr>
          <w:rFonts w:ascii="Cambria" w:hAnsi="Cambria"/>
          <w:b/>
          <w:sz w:val="24"/>
          <w:szCs w:val="24"/>
          <w:u w:val="single"/>
        </w:rPr>
      </w:pPr>
      <w:r w:rsidRPr="005A09F5">
        <w:rPr>
          <w:rFonts w:ascii="Cambria" w:hAnsi="Cambria"/>
          <w:b/>
          <w:sz w:val="24"/>
          <w:szCs w:val="24"/>
          <w:u w:val="single"/>
        </w:rPr>
        <w:t>Изисквания към съдържанието на офертата:</w:t>
      </w:r>
      <w:bookmarkEnd w:id="15"/>
      <w:bookmarkEnd w:id="16"/>
      <w:bookmarkEnd w:id="17"/>
      <w:bookmarkEnd w:id="18"/>
    </w:p>
    <w:p w14:paraId="4DDD1361" w14:textId="77777777" w:rsidR="00C5797A" w:rsidRPr="005A09F5" w:rsidRDefault="00C5797A" w:rsidP="00C5797A">
      <w:pPr>
        <w:keepNext/>
        <w:tabs>
          <w:tab w:val="left" w:pos="0"/>
          <w:tab w:val="left" w:pos="142"/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outlineLvl w:val="1"/>
        <w:rPr>
          <w:rFonts w:ascii="Cambria" w:hAnsi="Cambria"/>
        </w:rPr>
      </w:pPr>
      <w:r w:rsidRPr="005A09F5">
        <w:rPr>
          <w:rFonts w:ascii="Cambria" w:hAnsi="Cambria"/>
        </w:rPr>
        <w:tab/>
        <w:t>В офертите си участниците следва да приложат:</w:t>
      </w:r>
    </w:p>
    <w:p w14:paraId="353D4489" w14:textId="77777777" w:rsidR="00123438" w:rsidRPr="005A09F5" w:rsidRDefault="00123438" w:rsidP="00EF62B9">
      <w:pPr>
        <w:keepNext/>
        <w:tabs>
          <w:tab w:val="left" w:pos="0"/>
          <w:tab w:val="left" w:pos="142"/>
          <w:tab w:val="left" w:pos="567"/>
          <w:tab w:val="left" w:pos="709"/>
          <w:tab w:val="left" w:pos="993"/>
        </w:tabs>
        <w:autoSpaceDE w:val="0"/>
        <w:autoSpaceDN w:val="0"/>
        <w:adjustRightInd w:val="0"/>
        <w:ind w:firstLine="851"/>
        <w:jc w:val="both"/>
        <w:outlineLvl w:val="1"/>
        <w:rPr>
          <w:rFonts w:ascii="Cambria" w:hAnsi="Cambria"/>
          <w:bCs/>
          <w:lang w:eastAsia="en-US"/>
        </w:rPr>
      </w:pPr>
      <w:r w:rsidRPr="005A09F5">
        <w:rPr>
          <w:rFonts w:ascii="Cambria" w:hAnsi="Cambria"/>
          <w:b/>
          <w:bCs/>
          <w:lang w:eastAsia="en-US"/>
        </w:rPr>
        <w:t xml:space="preserve">2.1. Опис на представените документи - </w:t>
      </w:r>
      <w:r w:rsidRPr="005A09F5">
        <w:rPr>
          <w:rFonts w:ascii="Cambria" w:hAnsi="Cambria"/>
          <w:bCs/>
          <w:lang w:eastAsia="en-US"/>
        </w:rPr>
        <w:t>под</w:t>
      </w:r>
      <w:r w:rsidR="00C5797A" w:rsidRPr="005A09F5">
        <w:rPr>
          <w:rFonts w:ascii="Cambria" w:hAnsi="Cambria"/>
          <w:bCs/>
          <w:lang w:eastAsia="en-US"/>
        </w:rPr>
        <w:t>писан и подпечатан от участника – в свободен текст;</w:t>
      </w:r>
    </w:p>
    <w:p w14:paraId="0A7B1384" w14:textId="77777777" w:rsidR="00123438" w:rsidRPr="00D116E0" w:rsidRDefault="00123438" w:rsidP="00EF62B9">
      <w:pPr>
        <w:tabs>
          <w:tab w:val="left" w:pos="567"/>
          <w:tab w:val="left" w:pos="993"/>
        </w:tabs>
        <w:ind w:firstLine="851"/>
        <w:jc w:val="both"/>
        <w:rPr>
          <w:rFonts w:ascii="Cambria" w:hAnsi="Cambria"/>
          <w:lang w:eastAsia="en-US"/>
        </w:rPr>
      </w:pPr>
      <w:r w:rsidRPr="005A09F5">
        <w:rPr>
          <w:rFonts w:ascii="Cambria" w:hAnsi="Cambria"/>
          <w:b/>
          <w:lang w:eastAsia="en-US"/>
        </w:rPr>
        <w:t>2</w:t>
      </w:r>
      <w:r w:rsidRPr="00D116E0">
        <w:rPr>
          <w:rFonts w:ascii="Cambria" w:hAnsi="Cambria"/>
          <w:b/>
          <w:lang w:eastAsia="en-US"/>
        </w:rPr>
        <w:t xml:space="preserve">.2. Заявление за участие, съдържащо: </w:t>
      </w:r>
    </w:p>
    <w:p w14:paraId="2EA856F7" w14:textId="77777777" w:rsidR="00123438" w:rsidRPr="00D116E0" w:rsidRDefault="00611BB7" w:rsidP="00611BB7">
      <w:pPr>
        <w:tabs>
          <w:tab w:val="left" w:pos="450"/>
          <w:tab w:val="left" w:pos="567"/>
          <w:tab w:val="left" w:pos="851"/>
          <w:tab w:val="left" w:pos="1418"/>
        </w:tabs>
        <w:contextualSpacing/>
        <w:jc w:val="both"/>
        <w:rPr>
          <w:rFonts w:ascii="Cambria" w:hAnsi="Cambria"/>
          <w:b/>
          <w:i/>
          <w:lang w:eastAsia="en-US"/>
        </w:rPr>
      </w:pPr>
      <w:r w:rsidRPr="00D116E0">
        <w:rPr>
          <w:rFonts w:ascii="Cambria" w:hAnsi="Cambria"/>
          <w:lang w:eastAsia="en-US"/>
        </w:rPr>
        <w:tab/>
      </w:r>
      <w:r w:rsidRPr="00D116E0">
        <w:rPr>
          <w:rFonts w:ascii="Cambria" w:hAnsi="Cambria"/>
          <w:lang w:eastAsia="en-US"/>
        </w:rPr>
        <w:tab/>
      </w:r>
      <w:r w:rsidRPr="00D116E0">
        <w:rPr>
          <w:rFonts w:ascii="Cambria" w:hAnsi="Cambria"/>
          <w:lang w:eastAsia="en-US"/>
        </w:rPr>
        <w:tab/>
      </w:r>
      <w:r w:rsidR="00DD5989" w:rsidRPr="00D116E0">
        <w:rPr>
          <w:rFonts w:ascii="Cambria" w:hAnsi="Cambria"/>
          <w:lang w:eastAsia="en-US"/>
        </w:rPr>
        <w:t xml:space="preserve">2.2.1. </w:t>
      </w:r>
      <w:r w:rsidR="00123438" w:rsidRPr="00D116E0">
        <w:rPr>
          <w:rFonts w:ascii="Cambria" w:hAnsi="Cambria"/>
          <w:lang w:eastAsia="en-US"/>
        </w:rPr>
        <w:t xml:space="preserve">Административни сведения за участника – </w:t>
      </w:r>
      <w:r w:rsidR="00123438" w:rsidRPr="00D116E0">
        <w:rPr>
          <w:rFonts w:ascii="Cambria" w:hAnsi="Cambria"/>
          <w:b/>
          <w:i/>
          <w:lang w:eastAsia="en-US"/>
        </w:rPr>
        <w:t xml:space="preserve">Образец № </w:t>
      </w:r>
      <w:r w:rsidR="00291B74" w:rsidRPr="00D116E0">
        <w:rPr>
          <w:rFonts w:ascii="Cambria" w:hAnsi="Cambria"/>
          <w:b/>
          <w:i/>
          <w:lang w:eastAsia="en-US"/>
        </w:rPr>
        <w:t>1</w:t>
      </w:r>
    </w:p>
    <w:p w14:paraId="76F331A2" w14:textId="77777777" w:rsidR="00A1011F" w:rsidRPr="00D116E0" w:rsidRDefault="00A1011F" w:rsidP="00A1011F">
      <w:pPr>
        <w:tabs>
          <w:tab w:val="left" w:pos="567"/>
          <w:tab w:val="left" w:pos="961"/>
        </w:tabs>
        <w:ind w:right="40" w:firstLine="851"/>
        <w:jc w:val="both"/>
        <w:rPr>
          <w:rFonts w:ascii="Cambria" w:hAnsi="Cambria"/>
          <w:spacing w:val="10"/>
          <w:lang w:eastAsia="en-US"/>
        </w:rPr>
      </w:pPr>
      <w:r w:rsidRPr="00D116E0">
        <w:rPr>
          <w:rFonts w:ascii="Cambria" w:hAnsi="Cambria"/>
          <w:lang w:eastAsia="en-US"/>
        </w:rPr>
        <w:t>2.2.2</w:t>
      </w:r>
      <w:r w:rsidRPr="00D116E0">
        <w:rPr>
          <w:rFonts w:ascii="Cambria" w:hAnsi="Cambria"/>
          <w:b/>
          <w:i/>
          <w:lang w:eastAsia="en-US"/>
        </w:rPr>
        <w:t>.</w:t>
      </w:r>
      <w:r w:rsidRPr="00D116E0">
        <w:rPr>
          <w:rFonts w:ascii="Cambria" w:hAnsi="Cambria"/>
          <w:spacing w:val="10"/>
          <w:lang w:eastAsia="en-US"/>
        </w:rPr>
        <w:t xml:space="preserve"> При подаване на оферта участникът декларира личното си състояние с </w:t>
      </w:r>
    </w:p>
    <w:p w14:paraId="32C308DA" w14:textId="77777777" w:rsidR="00A1011F" w:rsidRPr="00D116E0" w:rsidRDefault="00A1011F" w:rsidP="00A1011F">
      <w:pPr>
        <w:pStyle w:val="ListParagraph"/>
        <w:numPr>
          <w:ilvl w:val="0"/>
          <w:numId w:val="40"/>
        </w:numPr>
        <w:tabs>
          <w:tab w:val="left" w:pos="567"/>
          <w:tab w:val="left" w:pos="961"/>
        </w:tabs>
        <w:ind w:left="0" w:right="40" w:firstLine="792"/>
        <w:jc w:val="both"/>
        <w:rPr>
          <w:rFonts w:ascii="Cambria" w:eastAsiaTheme="minorHAnsi" w:hAnsi="Cambria" w:cstheme="minorBidi"/>
          <w:sz w:val="24"/>
          <w:szCs w:val="24"/>
          <w:lang w:eastAsia="en-US"/>
        </w:rPr>
      </w:pPr>
      <w:r w:rsidRPr="00D116E0">
        <w:rPr>
          <w:rFonts w:ascii="Cambria" w:eastAsiaTheme="minorHAnsi" w:hAnsi="Cambria" w:cstheme="minorBidi"/>
          <w:b/>
          <w:sz w:val="24"/>
          <w:szCs w:val="24"/>
          <w:lang w:eastAsia="en-US"/>
        </w:rPr>
        <w:t>Декларация за липсата на обстоятелства по чл. 54, ал. 1, т. 1, 2 и 7 от ЗОП (</w:t>
      </w:r>
      <w:r w:rsidRPr="00D116E0">
        <w:rPr>
          <w:rFonts w:ascii="Cambria" w:eastAsiaTheme="minorHAnsi" w:hAnsi="Cambria" w:cstheme="minorBidi"/>
          <w:b/>
          <w:i/>
          <w:sz w:val="24"/>
          <w:szCs w:val="24"/>
          <w:lang w:eastAsia="en-US"/>
        </w:rPr>
        <w:t>Образец № 2).</w:t>
      </w:r>
      <w:r w:rsidRPr="00D116E0">
        <w:rPr>
          <w:rFonts w:ascii="Cambria" w:eastAsiaTheme="minorHAnsi" w:hAnsi="Cambria" w:cstheme="minorBidi"/>
          <w:sz w:val="24"/>
          <w:szCs w:val="24"/>
          <w:lang w:eastAsia="en-US"/>
        </w:rPr>
        <w:t xml:space="preserve"> Декларацията за липсата на обстоятелствата по чл. 54, ал. 1, т. 1, 2 и 7 от ЗОП се подписва от лицата, съгласно чл. 40 от ППЗОП.</w:t>
      </w:r>
    </w:p>
    <w:p w14:paraId="25D2FF67" w14:textId="77777777" w:rsidR="00A1011F" w:rsidRPr="00D116E0" w:rsidRDefault="00A1011F" w:rsidP="00A1011F">
      <w:pPr>
        <w:pStyle w:val="ListParagraph"/>
        <w:numPr>
          <w:ilvl w:val="0"/>
          <w:numId w:val="40"/>
        </w:numPr>
        <w:tabs>
          <w:tab w:val="left" w:pos="567"/>
          <w:tab w:val="left" w:pos="961"/>
        </w:tabs>
        <w:ind w:left="0" w:right="40" w:firstLine="792"/>
        <w:jc w:val="both"/>
        <w:rPr>
          <w:rFonts w:ascii="Cambria" w:eastAsiaTheme="minorHAnsi" w:hAnsi="Cambria" w:cstheme="minorBidi"/>
          <w:sz w:val="24"/>
          <w:szCs w:val="24"/>
          <w:lang w:eastAsia="en-US"/>
        </w:rPr>
      </w:pPr>
      <w:r w:rsidRPr="00D116E0">
        <w:rPr>
          <w:rFonts w:ascii="Cambria" w:eastAsiaTheme="minorHAnsi" w:hAnsi="Cambria" w:cstheme="minorBidi"/>
          <w:sz w:val="24"/>
          <w:szCs w:val="24"/>
          <w:lang w:eastAsia="en-US"/>
        </w:rPr>
        <w:t>Декларация за обстоятелствата по чл. 54, ал. 1, т. 3-6 от ЗОП (</w:t>
      </w:r>
      <w:r w:rsidRPr="00D116E0">
        <w:rPr>
          <w:rFonts w:ascii="Cambria" w:eastAsiaTheme="minorHAnsi" w:hAnsi="Cambria" w:cstheme="minorBidi"/>
          <w:b/>
          <w:i/>
          <w:sz w:val="24"/>
          <w:szCs w:val="24"/>
          <w:lang w:eastAsia="en-US"/>
        </w:rPr>
        <w:t>по Образец № 3</w:t>
      </w:r>
      <w:r w:rsidRPr="00D116E0">
        <w:rPr>
          <w:rFonts w:ascii="Cambria" w:eastAsiaTheme="minorHAnsi" w:hAnsi="Cambria" w:cstheme="minorBidi"/>
          <w:sz w:val="24"/>
          <w:szCs w:val="24"/>
          <w:lang w:eastAsia="en-US"/>
        </w:rPr>
        <w:t>).</w:t>
      </w:r>
      <w:r w:rsidRPr="00D116E0">
        <w:rPr>
          <w:rFonts w:ascii="Cambria" w:eastAsiaTheme="minorHAnsi" w:hAnsi="Cambria" w:cstheme="minorBidi"/>
          <w:b/>
          <w:sz w:val="24"/>
          <w:szCs w:val="24"/>
          <w:lang w:eastAsia="en-US"/>
        </w:rPr>
        <w:t xml:space="preserve"> </w:t>
      </w:r>
      <w:r w:rsidRPr="00D116E0">
        <w:rPr>
          <w:rFonts w:ascii="Cambria" w:eastAsiaTheme="minorHAnsi" w:hAnsi="Cambria" w:cstheme="minorBidi"/>
          <w:sz w:val="24"/>
          <w:szCs w:val="24"/>
          <w:lang w:eastAsia="en-US"/>
        </w:rPr>
        <w:t>Когато участникът се представлява от повече от едно лице. Декларацията се подписва от лицето, което може самостоятелно да го представлява;</w:t>
      </w:r>
    </w:p>
    <w:p w14:paraId="064A9FFB" w14:textId="380A2E0B" w:rsidR="00A1011F" w:rsidRPr="00D116E0" w:rsidRDefault="00A1011F" w:rsidP="00A1011F">
      <w:pPr>
        <w:pStyle w:val="ListParagraph"/>
        <w:numPr>
          <w:ilvl w:val="0"/>
          <w:numId w:val="40"/>
        </w:numPr>
        <w:tabs>
          <w:tab w:val="left" w:pos="567"/>
          <w:tab w:val="left" w:pos="961"/>
        </w:tabs>
        <w:spacing w:after="0" w:line="240" w:lineRule="auto"/>
        <w:ind w:left="0" w:right="40" w:firstLine="792"/>
        <w:jc w:val="both"/>
        <w:rPr>
          <w:rFonts w:ascii="Cambria" w:eastAsiaTheme="minorHAnsi" w:hAnsi="Cambria" w:cstheme="minorBidi"/>
          <w:sz w:val="24"/>
          <w:szCs w:val="24"/>
          <w:lang w:eastAsia="en-US"/>
        </w:rPr>
      </w:pPr>
      <w:r w:rsidRPr="00D116E0">
        <w:rPr>
          <w:rFonts w:ascii="Cambria" w:hAnsi="Cambria"/>
          <w:bCs/>
          <w:sz w:val="24"/>
          <w:szCs w:val="24"/>
        </w:rPr>
        <w:t xml:space="preserve"> Декларация по чл. 3, т. 8 и чл. 4 от </w:t>
      </w:r>
      <w:r w:rsidRPr="00D116E0">
        <w:rPr>
          <w:rFonts w:ascii="Cambria" w:hAnsi="Cambria"/>
          <w:sz w:val="24"/>
          <w:szCs w:val="24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</w:t>
      </w:r>
      <w:r w:rsidRPr="00D116E0">
        <w:rPr>
          <w:rFonts w:ascii="Cambria" w:hAnsi="Cambria"/>
          <w:b/>
          <w:i/>
          <w:sz w:val="24"/>
          <w:szCs w:val="24"/>
        </w:rPr>
        <w:t>по Образец № 4</w:t>
      </w:r>
      <w:r w:rsidRPr="00D116E0">
        <w:rPr>
          <w:rFonts w:ascii="Cambria" w:hAnsi="Cambria"/>
          <w:sz w:val="24"/>
          <w:szCs w:val="24"/>
        </w:rPr>
        <w:t>)</w:t>
      </w:r>
    </w:p>
    <w:p w14:paraId="6467EC74" w14:textId="3E2E123E" w:rsidR="00A5631B" w:rsidRPr="00D116E0" w:rsidRDefault="00DD5989" w:rsidP="00A1011F">
      <w:pPr>
        <w:shd w:val="clear" w:color="auto" w:fill="FFFFFF"/>
        <w:tabs>
          <w:tab w:val="left" w:pos="567"/>
          <w:tab w:val="left" w:pos="1134"/>
        </w:tabs>
        <w:ind w:right="40" w:firstLine="851"/>
        <w:jc w:val="both"/>
        <w:rPr>
          <w:rFonts w:ascii="Cambria" w:hAnsi="Cambria"/>
          <w:spacing w:val="10"/>
          <w:lang w:eastAsia="en-US"/>
        </w:rPr>
      </w:pPr>
      <w:r w:rsidRPr="00D116E0">
        <w:rPr>
          <w:rFonts w:ascii="Cambria" w:hAnsi="Cambria"/>
          <w:spacing w:val="10"/>
          <w:lang w:eastAsia="en-US"/>
        </w:rPr>
        <w:t>2.2</w:t>
      </w:r>
      <w:r w:rsidR="00A1011F" w:rsidRPr="00D116E0">
        <w:rPr>
          <w:rFonts w:ascii="Cambria" w:hAnsi="Cambria"/>
          <w:spacing w:val="10"/>
          <w:lang w:eastAsia="en-US"/>
        </w:rPr>
        <w:t>.3</w:t>
      </w:r>
      <w:r w:rsidR="00123438" w:rsidRPr="00D116E0">
        <w:rPr>
          <w:rFonts w:ascii="Cambria" w:hAnsi="Cambria"/>
          <w:spacing w:val="10"/>
          <w:lang w:eastAsia="en-US"/>
        </w:rPr>
        <w:t>. При подаване на оферта участникът декларира съответствие с критериит</w:t>
      </w:r>
      <w:r w:rsidR="00A5631B" w:rsidRPr="00D116E0">
        <w:rPr>
          <w:rFonts w:ascii="Cambria" w:hAnsi="Cambria"/>
          <w:spacing w:val="10"/>
          <w:lang w:eastAsia="en-US"/>
        </w:rPr>
        <w:t>е за подбор чрез представяне на</w:t>
      </w:r>
      <w:r w:rsidR="00A5631B" w:rsidRPr="00D116E0">
        <w:rPr>
          <w:rFonts w:ascii="Cambria" w:hAnsi="Cambria"/>
          <w:spacing w:val="10"/>
          <w:lang w:val="en-US" w:eastAsia="en-US"/>
        </w:rPr>
        <w:t xml:space="preserve"> </w:t>
      </w:r>
      <w:r w:rsidR="00A5631B" w:rsidRPr="00D116E0">
        <w:rPr>
          <w:rFonts w:ascii="Cambria" w:hAnsi="Cambria"/>
          <w:spacing w:val="10"/>
          <w:lang w:eastAsia="en-US"/>
        </w:rPr>
        <w:t>следните документи:</w:t>
      </w:r>
    </w:p>
    <w:p w14:paraId="196865AA" w14:textId="2C67D675" w:rsidR="00A5631B" w:rsidRPr="00D116E0" w:rsidRDefault="00A5631B" w:rsidP="00A5631B">
      <w:pPr>
        <w:pStyle w:val="ListParagraph"/>
        <w:numPr>
          <w:ilvl w:val="3"/>
          <w:numId w:val="37"/>
        </w:numPr>
        <w:shd w:val="clear" w:color="auto" w:fill="FFFFFF"/>
        <w:tabs>
          <w:tab w:val="left" w:pos="567"/>
          <w:tab w:val="left" w:pos="1134"/>
        </w:tabs>
        <w:ind w:left="0" w:right="40" w:firstLine="851"/>
        <w:jc w:val="both"/>
        <w:rPr>
          <w:rFonts w:ascii="Cambria" w:hAnsi="Cambria"/>
          <w:spacing w:val="10"/>
          <w:sz w:val="24"/>
          <w:szCs w:val="24"/>
          <w:lang w:eastAsia="en-US"/>
        </w:rPr>
      </w:pPr>
      <w:r w:rsidRPr="00D116E0">
        <w:rPr>
          <w:rFonts w:ascii="Cambria" w:hAnsi="Cambria"/>
          <w:spacing w:val="10"/>
          <w:sz w:val="24"/>
          <w:szCs w:val="24"/>
          <w:lang w:eastAsia="en-US"/>
        </w:rPr>
        <w:t xml:space="preserve">Декларация за годност – </w:t>
      </w:r>
      <w:r w:rsidRPr="00D116E0">
        <w:rPr>
          <w:rFonts w:ascii="Cambria" w:hAnsi="Cambria"/>
          <w:b/>
          <w:i/>
          <w:spacing w:val="10"/>
          <w:sz w:val="24"/>
          <w:szCs w:val="24"/>
          <w:lang w:eastAsia="en-US"/>
        </w:rPr>
        <w:t xml:space="preserve">Образец </w:t>
      </w:r>
      <w:r w:rsidR="00297736" w:rsidRPr="00D116E0">
        <w:rPr>
          <w:rFonts w:ascii="Cambria" w:hAnsi="Cambria"/>
          <w:b/>
          <w:i/>
          <w:spacing w:val="10"/>
          <w:sz w:val="24"/>
          <w:szCs w:val="24"/>
          <w:lang w:eastAsia="en-US"/>
        </w:rPr>
        <w:t xml:space="preserve">№5 </w:t>
      </w:r>
      <w:r w:rsidRPr="00D116E0">
        <w:rPr>
          <w:rFonts w:ascii="Cambria" w:hAnsi="Cambria"/>
          <w:b/>
          <w:i/>
          <w:spacing w:val="10"/>
          <w:sz w:val="24"/>
          <w:szCs w:val="24"/>
          <w:lang w:eastAsia="en-US"/>
        </w:rPr>
        <w:t>;</w:t>
      </w:r>
    </w:p>
    <w:p w14:paraId="3CCE9D81" w14:textId="336D9745" w:rsidR="00D116E0" w:rsidRPr="00D116E0" w:rsidRDefault="00D116E0" w:rsidP="00A5631B">
      <w:pPr>
        <w:pStyle w:val="ListParagraph"/>
        <w:numPr>
          <w:ilvl w:val="3"/>
          <w:numId w:val="37"/>
        </w:numPr>
        <w:shd w:val="clear" w:color="auto" w:fill="FFFFFF"/>
        <w:tabs>
          <w:tab w:val="left" w:pos="567"/>
          <w:tab w:val="left" w:pos="1134"/>
        </w:tabs>
        <w:ind w:left="0" w:right="40" w:firstLine="851"/>
        <w:jc w:val="both"/>
        <w:rPr>
          <w:rFonts w:ascii="Cambria" w:hAnsi="Cambria"/>
          <w:spacing w:val="10"/>
          <w:sz w:val="24"/>
          <w:szCs w:val="24"/>
          <w:lang w:eastAsia="en-US"/>
        </w:rPr>
      </w:pPr>
      <w:r w:rsidRPr="00D116E0">
        <w:rPr>
          <w:rFonts w:ascii="Cambria" w:hAnsi="Cambria"/>
          <w:sz w:val="24"/>
          <w:szCs w:val="24"/>
        </w:rPr>
        <w:t xml:space="preserve">Декларация за внедрена система за качество, система за управление на ИТ услуги и внедрена система за управление на сигурността на информацията.- </w:t>
      </w:r>
      <w:r w:rsidRPr="00D116E0">
        <w:rPr>
          <w:rFonts w:ascii="Cambria" w:hAnsi="Cambria"/>
          <w:b/>
          <w:i/>
          <w:sz w:val="24"/>
          <w:szCs w:val="24"/>
        </w:rPr>
        <w:t>Образец № 6;</w:t>
      </w:r>
    </w:p>
    <w:p w14:paraId="7B155AC4" w14:textId="2D49EE64" w:rsidR="00A5631B" w:rsidRPr="00D116E0" w:rsidRDefault="00F24FCB" w:rsidP="00F36813">
      <w:pPr>
        <w:pStyle w:val="ListParagraph"/>
        <w:numPr>
          <w:ilvl w:val="0"/>
          <w:numId w:val="37"/>
        </w:numPr>
        <w:shd w:val="clear" w:color="auto" w:fill="FFFFFF"/>
        <w:tabs>
          <w:tab w:val="left" w:pos="450"/>
          <w:tab w:val="left" w:pos="567"/>
          <w:tab w:val="left" w:pos="1134"/>
        </w:tabs>
        <w:ind w:left="0" w:right="40" w:firstLine="851"/>
        <w:jc w:val="both"/>
        <w:rPr>
          <w:rFonts w:ascii="Cambria" w:hAnsi="Cambria"/>
          <w:sz w:val="24"/>
          <w:szCs w:val="24"/>
          <w:lang w:eastAsia="en-US"/>
        </w:rPr>
      </w:pPr>
      <w:r w:rsidRPr="00D116E0">
        <w:rPr>
          <w:rFonts w:ascii="Cambria" w:hAnsi="Cambria"/>
          <w:spacing w:val="10"/>
          <w:sz w:val="24"/>
          <w:szCs w:val="24"/>
          <w:lang w:eastAsia="en-US"/>
        </w:rPr>
        <w:t xml:space="preserve">Списък на изпълнените </w:t>
      </w:r>
      <w:r w:rsidR="003613E0" w:rsidRPr="00D116E0">
        <w:rPr>
          <w:rFonts w:ascii="Cambria" w:hAnsi="Cambria"/>
          <w:spacing w:val="10"/>
          <w:sz w:val="24"/>
          <w:szCs w:val="24"/>
          <w:lang w:eastAsia="en-US"/>
        </w:rPr>
        <w:t>услуги/дейности</w:t>
      </w:r>
      <w:r w:rsidRPr="00D116E0">
        <w:rPr>
          <w:rFonts w:ascii="Cambria" w:hAnsi="Cambria"/>
          <w:spacing w:val="10"/>
          <w:sz w:val="24"/>
          <w:szCs w:val="24"/>
          <w:lang w:eastAsia="en-US"/>
        </w:rPr>
        <w:t>, през последните три години от дата на подаване на офертата, с предмет и обем, идентични или сходни с предмета и обема на обществената поръчка</w:t>
      </w:r>
      <w:r w:rsidR="00A1011F" w:rsidRPr="00D116E0">
        <w:rPr>
          <w:rFonts w:ascii="Cambria" w:hAnsi="Cambria"/>
          <w:spacing w:val="10"/>
          <w:sz w:val="24"/>
          <w:szCs w:val="24"/>
          <w:lang w:eastAsia="en-US"/>
        </w:rPr>
        <w:t xml:space="preserve"> </w:t>
      </w:r>
      <w:r w:rsidR="00A1011F" w:rsidRPr="00D116E0">
        <w:rPr>
          <w:rFonts w:ascii="Cambria" w:hAnsi="Cambria"/>
          <w:i/>
          <w:spacing w:val="10"/>
          <w:sz w:val="24"/>
          <w:szCs w:val="24"/>
          <w:lang w:eastAsia="en-US"/>
        </w:rPr>
        <w:t>(свободен текст)</w:t>
      </w:r>
      <w:r w:rsidR="00A5631B" w:rsidRPr="00D116E0">
        <w:rPr>
          <w:rFonts w:ascii="Cambria" w:hAnsi="Cambria"/>
          <w:i/>
          <w:spacing w:val="10"/>
          <w:sz w:val="24"/>
          <w:szCs w:val="24"/>
          <w:lang w:eastAsia="en-US"/>
        </w:rPr>
        <w:t>.</w:t>
      </w:r>
    </w:p>
    <w:p w14:paraId="087EAFF1" w14:textId="66B3A533" w:rsidR="00A1011F" w:rsidRPr="00D116E0" w:rsidRDefault="00A1011F" w:rsidP="00F36813">
      <w:pPr>
        <w:pStyle w:val="ListParagraph"/>
        <w:numPr>
          <w:ilvl w:val="0"/>
          <w:numId w:val="37"/>
        </w:numPr>
        <w:shd w:val="clear" w:color="auto" w:fill="FFFFFF"/>
        <w:tabs>
          <w:tab w:val="left" w:pos="450"/>
          <w:tab w:val="left" w:pos="567"/>
          <w:tab w:val="left" w:pos="1134"/>
        </w:tabs>
        <w:ind w:left="0" w:right="40" w:firstLine="851"/>
        <w:jc w:val="both"/>
        <w:rPr>
          <w:rFonts w:ascii="Cambria" w:hAnsi="Cambria"/>
          <w:sz w:val="24"/>
          <w:szCs w:val="24"/>
          <w:lang w:eastAsia="en-US"/>
        </w:rPr>
      </w:pPr>
      <w:r w:rsidRPr="00D116E0">
        <w:rPr>
          <w:rFonts w:ascii="Cambria" w:hAnsi="Cambria"/>
          <w:spacing w:val="10"/>
          <w:sz w:val="24"/>
          <w:szCs w:val="24"/>
          <w:lang w:eastAsia="en-US"/>
        </w:rPr>
        <w:t xml:space="preserve">Списък на персонала/екипа за изпълнение на поръчката </w:t>
      </w:r>
      <w:r w:rsidRPr="00D116E0">
        <w:rPr>
          <w:rFonts w:ascii="Cambria" w:hAnsi="Cambria"/>
          <w:i/>
          <w:spacing w:val="10"/>
          <w:sz w:val="24"/>
          <w:szCs w:val="24"/>
          <w:lang w:eastAsia="en-US"/>
        </w:rPr>
        <w:t>(свободен текст)</w:t>
      </w:r>
      <w:r w:rsidR="002016D7" w:rsidRPr="00D116E0">
        <w:rPr>
          <w:rFonts w:ascii="Cambria" w:hAnsi="Cambria"/>
          <w:i/>
          <w:spacing w:val="10"/>
          <w:sz w:val="24"/>
          <w:szCs w:val="24"/>
          <w:lang w:eastAsia="en-US"/>
        </w:rPr>
        <w:t>.</w:t>
      </w:r>
    </w:p>
    <w:p w14:paraId="76B1C1F7" w14:textId="085200E2" w:rsidR="00123438" w:rsidRPr="00A5631B" w:rsidRDefault="00D116E0" w:rsidP="00A5631B">
      <w:pPr>
        <w:shd w:val="clear" w:color="auto" w:fill="FFFFFF"/>
        <w:tabs>
          <w:tab w:val="left" w:pos="450"/>
          <w:tab w:val="left" w:pos="567"/>
          <w:tab w:val="left" w:pos="709"/>
        </w:tabs>
        <w:ind w:right="40" w:firstLine="851"/>
        <w:jc w:val="both"/>
        <w:rPr>
          <w:rFonts w:ascii="Cambria" w:hAnsi="Cambria"/>
          <w:lang w:eastAsia="en-US"/>
        </w:rPr>
      </w:pPr>
      <w:r>
        <w:rPr>
          <w:rFonts w:ascii="Cambria" w:hAnsi="Cambria"/>
          <w:lang w:eastAsia="en-US"/>
        </w:rPr>
        <w:t>2.2.4</w:t>
      </w:r>
      <w:r w:rsidR="00DD5989" w:rsidRPr="00A5631B">
        <w:rPr>
          <w:rFonts w:ascii="Cambria" w:hAnsi="Cambria"/>
          <w:lang w:eastAsia="en-US"/>
        </w:rPr>
        <w:t xml:space="preserve">. </w:t>
      </w:r>
      <w:r w:rsidR="00123438" w:rsidRPr="00A5631B">
        <w:rPr>
          <w:rFonts w:ascii="Cambria" w:hAnsi="Cambria"/>
          <w:lang w:eastAsia="en-US"/>
        </w:rPr>
        <w:t>Когато участникът е обединение, което не е юридическо лице, се представя копие от документ за създаване на обединението, както и следната информация във връзка с конкретната обществена поръчка:</w:t>
      </w:r>
    </w:p>
    <w:p w14:paraId="1C6B28BA" w14:textId="77777777" w:rsidR="00F24FCB" w:rsidRPr="003613E0" w:rsidRDefault="00F24FCB" w:rsidP="00F24FCB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3613E0">
        <w:rPr>
          <w:rFonts w:ascii="Cambria" w:hAnsi="Cambria"/>
        </w:rPr>
        <w:t>правата и задълженията на участниците в обединението;</w:t>
      </w:r>
    </w:p>
    <w:p w14:paraId="5606351F" w14:textId="77777777" w:rsidR="00F24FCB" w:rsidRPr="003613E0" w:rsidRDefault="00F24FCB" w:rsidP="00F24FCB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3613E0">
        <w:rPr>
          <w:rFonts w:ascii="Cambria" w:hAnsi="Cambria"/>
        </w:rPr>
        <w:t>разпределението на отговорността между членовете на обединението;</w:t>
      </w:r>
    </w:p>
    <w:p w14:paraId="4730C007" w14:textId="77777777" w:rsidR="00F24FCB" w:rsidRPr="003613E0" w:rsidRDefault="00F24FCB" w:rsidP="00F24FCB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3613E0">
        <w:rPr>
          <w:rFonts w:ascii="Cambria" w:hAnsi="Cambria"/>
        </w:rPr>
        <w:t>дейностите, които ще изпълнява всеки член на обединението;</w:t>
      </w:r>
    </w:p>
    <w:p w14:paraId="3443973F" w14:textId="77777777" w:rsidR="00611BB7" w:rsidRPr="003613E0" w:rsidRDefault="00F24FCB" w:rsidP="00EC71C3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3613E0">
        <w:rPr>
          <w:rFonts w:ascii="Cambria" w:hAnsi="Cambria"/>
        </w:rPr>
        <w:t>определяне на партньор, който да представлява обединението за целите на обществената поръчка.</w:t>
      </w:r>
    </w:p>
    <w:p w14:paraId="200E2966" w14:textId="1C34F967" w:rsidR="00123438" w:rsidRPr="003613E0" w:rsidRDefault="00DD5989" w:rsidP="00611BB7">
      <w:pPr>
        <w:keepNext/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ind w:left="-142" w:firstLine="993"/>
        <w:jc w:val="both"/>
        <w:outlineLvl w:val="1"/>
        <w:rPr>
          <w:rFonts w:ascii="Cambria" w:hAnsi="Cambria"/>
          <w:b/>
          <w:lang w:eastAsia="en-US"/>
        </w:rPr>
      </w:pPr>
      <w:r w:rsidRPr="003613E0">
        <w:rPr>
          <w:rFonts w:ascii="Cambria" w:hAnsi="Cambria"/>
          <w:b/>
          <w:lang w:eastAsia="en-US"/>
        </w:rPr>
        <w:t>2</w:t>
      </w:r>
      <w:r w:rsidR="00123438" w:rsidRPr="003613E0">
        <w:rPr>
          <w:rFonts w:ascii="Cambria" w:hAnsi="Cambria"/>
          <w:b/>
          <w:lang w:eastAsia="en-US"/>
        </w:rPr>
        <w:t>.3. Техническо предложение за изпълнение на поръчката</w:t>
      </w:r>
      <w:r w:rsidR="00123438" w:rsidRPr="003613E0">
        <w:rPr>
          <w:rFonts w:ascii="Cambria" w:hAnsi="Cambria"/>
          <w:lang w:eastAsia="en-US"/>
        </w:rPr>
        <w:t xml:space="preserve"> </w:t>
      </w:r>
      <w:r w:rsidR="00123438" w:rsidRPr="003613E0">
        <w:rPr>
          <w:rFonts w:ascii="Cambria" w:hAnsi="Cambria"/>
          <w:b/>
          <w:lang w:eastAsia="en-US"/>
        </w:rPr>
        <w:t xml:space="preserve">съгласно </w:t>
      </w:r>
      <w:r w:rsidR="00123438" w:rsidRPr="003613E0">
        <w:rPr>
          <w:rFonts w:ascii="Cambria" w:hAnsi="Cambria"/>
          <w:b/>
          <w:i/>
          <w:lang w:eastAsia="en-US"/>
        </w:rPr>
        <w:t xml:space="preserve">Образец № </w:t>
      </w:r>
      <w:r w:rsidR="00E6163D" w:rsidRPr="003613E0">
        <w:rPr>
          <w:rFonts w:ascii="Cambria" w:hAnsi="Cambria"/>
          <w:b/>
          <w:i/>
          <w:lang w:eastAsia="en-US"/>
        </w:rPr>
        <w:t>7</w:t>
      </w:r>
      <w:r w:rsidR="00D116E0">
        <w:rPr>
          <w:i/>
        </w:rPr>
        <w:t xml:space="preserve">, </w:t>
      </w:r>
      <w:r w:rsidR="00E10CD5" w:rsidRPr="003613E0">
        <w:rPr>
          <w:rFonts w:ascii="Cambria" w:hAnsi="Cambria"/>
          <w:bCs/>
          <w:lang w:eastAsia="en-US"/>
        </w:rPr>
        <w:t>в съответствие с Техническата спецификация</w:t>
      </w:r>
      <w:r w:rsidR="00DA5919">
        <w:rPr>
          <w:rFonts w:ascii="Cambria" w:hAnsi="Cambria"/>
          <w:bCs/>
          <w:lang w:eastAsia="en-US"/>
        </w:rPr>
        <w:t xml:space="preserve"> по т</w:t>
      </w:r>
      <w:r w:rsidR="00693001">
        <w:rPr>
          <w:rFonts w:ascii="Cambria" w:hAnsi="Cambria"/>
          <w:bCs/>
          <w:lang w:eastAsia="en-US"/>
        </w:rPr>
        <w:t>.</w:t>
      </w:r>
      <w:r w:rsidR="00DA5919">
        <w:rPr>
          <w:rFonts w:ascii="Cambria" w:hAnsi="Cambria"/>
          <w:bCs/>
          <w:lang w:eastAsia="en-US"/>
        </w:rPr>
        <w:t xml:space="preserve"> 5 от Задание</w:t>
      </w:r>
      <w:r w:rsidR="00D116E0">
        <w:rPr>
          <w:rFonts w:ascii="Cambria" w:hAnsi="Cambria"/>
          <w:bCs/>
          <w:lang w:eastAsia="en-US"/>
        </w:rPr>
        <w:t>- Приложение № 1</w:t>
      </w:r>
      <w:r w:rsidR="003613E0" w:rsidRPr="003613E0">
        <w:rPr>
          <w:rFonts w:ascii="Cambria" w:hAnsi="Cambria"/>
          <w:bCs/>
          <w:lang w:eastAsia="en-US"/>
        </w:rPr>
        <w:t xml:space="preserve">, за която се подава оферта </w:t>
      </w:r>
      <w:r w:rsidR="00E53125" w:rsidRPr="003613E0">
        <w:rPr>
          <w:rFonts w:ascii="Cambria" w:hAnsi="Cambria"/>
          <w:bCs/>
          <w:lang w:eastAsia="en-US"/>
        </w:rPr>
        <w:t xml:space="preserve">и </w:t>
      </w:r>
      <w:r w:rsidR="00123438" w:rsidRPr="003613E0">
        <w:rPr>
          <w:rFonts w:ascii="Cambria" w:hAnsi="Cambria"/>
          <w:bCs/>
          <w:lang w:eastAsia="en-US"/>
        </w:rPr>
        <w:t>изискванията на възложителя, съдържащо</w:t>
      </w:r>
      <w:r w:rsidR="00EC6E47" w:rsidRPr="003613E0">
        <w:rPr>
          <w:rFonts w:ascii="Cambria" w:hAnsi="Cambria"/>
          <w:bCs/>
          <w:lang w:eastAsia="en-US"/>
        </w:rPr>
        <w:t xml:space="preserve"> предложение за изпълнение на поръчката,</w:t>
      </w:r>
      <w:r w:rsidR="00123438" w:rsidRPr="003613E0">
        <w:rPr>
          <w:rFonts w:ascii="Cambria" w:hAnsi="Cambria"/>
          <w:bCs/>
          <w:lang w:eastAsia="en-US"/>
        </w:rPr>
        <w:t xml:space="preserve"> декларация</w:t>
      </w:r>
      <w:r w:rsidR="00D116E0">
        <w:rPr>
          <w:rFonts w:ascii="Cambria" w:hAnsi="Cambria"/>
          <w:bCs/>
          <w:lang w:eastAsia="en-US"/>
        </w:rPr>
        <w:t xml:space="preserve"> </w:t>
      </w:r>
      <w:r w:rsidR="00123438" w:rsidRPr="003613E0">
        <w:rPr>
          <w:rFonts w:ascii="Cambria" w:hAnsi="Cambria"/>
          <w:bCs/>
          <w:lang w:eastAsia="en-US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 и приложения:</w:t>
      </w:r>
    </w:p>
    <w:p w14:paraId="5A56FBE7" w14:textId="7AA37401" w:rsidR="00123438" w:rsidRPr="00C10A97" w:rsidRDefault="00EC6E47" w:rsidP="00611BB7">
      <w:pPr>
        <w:keepNext/>
        <w:tabs>
          <w:tab w:val="left" w:pos="0"/>
          <w:tab w:val="left" w:pos="142"/>
          <w:tab w:val="left" w:pos="568"/>
          <w:tab w:val="left" w:pos="851"/>
        </w:tabs>
        <w:autoSpaceDE w:val="0"/>
        <w:autoSpaceDN w:val="0"/>
        <w:adjustRightInd w:val="0"/>
        <w:ind w:firstLine="851"/>
        <w:jc w:val="both"/>
        <w:outlineLvl w:val="1"/>
        <w:rPr>
          <w:rFonts w:ascii="Cambria" w:hAnsi="Cambria"/>
          <w:bCs/>
          <w:lang w:eastAsia="en-US"/>
        </w:rPr>
      </w:pPr>
      <w:r w:rsidRPr="00C10A97">
        <w:rPr>
          <w:rFonts w:ascii="Cambria" w:hAnsi="Cambria"/>
          <w:bCs/>
          <w:lang w:eastAsia="en-US"/>
        </w:rPr>
        <w:t>2</w:t>
      </w:r>
      <w:r w:rsidR="00123438" w:rsidRPr="00C10A97">
        <w:rPr>
          <w:rFonts w:ascii="Cambria" w:hAnsi="Cambria"/>
          <w:bCs/>
          <w:lang w:eastAsia="en-US"/>
        </w:rPr>
        <w:t>.3.1.</w:t>
      </w:r>
      <w:r w:rsidR="00E073DA" w:rsidRPr="00C10A97">
        <w:rPr>
          <w:rFonts w:ascii="Cambria" w:hAnsi="Cambria"/>
          <w:bCs/>
          <w:lang w:eastAsia="en-US"/>
        </w:rPr>
        <w:t xml:space="preserve"> </w:t>
      </w:r>
      <w:r w:rsidR="00123438" w:rsidRPr="00C10A97">
        <w:rPr>
          <w:rFonts w:ascii="Cambria" w:hAnsi="Cambria"/>
          <w:bCs/>
          <w:lang w:eastAsia="en-US"/>
        </w:rPr>
        <w:t>Документ за упълномощаване, когато лицето, което подава офертата, не е законният представител на участника</w:t>
      </w:r>
      <w:r w:rsidRPr="00C10A97">
        <w:rPr>
          <w:rFonts w:ascii="Cambria" w:hAnsi="Cambria"/>
          <w:bCs/>
          <w:lang w:eastAsia="en-US"/>
        </w:rPr>
        <w:t xml:space="preserve"> – когато е приложимо</w:t>
      </w:r>
      <w:r w:rsidR="00123438" w:rsidRPr="00C10A97">
        <w:rPr>
          <w:rFonts w:ascii="Cambria" w:hAnsi="Cambria"/>
          <w:bCs/>
          <w:lang w:eastAsia="en-US"/>
        </w:rPr>
        <w:t>;</w:t>
      </w:r>
    </w:p>
    <w:p w14:paraId="560AC28E" w14:textId="77777777" w:rsidR="00123438" w:rsidRPr="00383BF7" w:rsidRDefault="00EC6E47" w:rsidP="00EC71C3">
      <w:pPr>
        <w:ind w:firstLine="851"/>
        <w:jc w:val="both"/>
        <w:rPr>
          <w:rFonts w:ascii="Cambria" w:eastAsia="Verdana-Italic" w:hAnsi="Cambria"/>
        </w:rPr>
      </w:pPr>
      <w:r w:rsidRPr="00383BF7">
        <w:rPr>
          <w:rFonts w:ascii="Cambria" w:eastAsia="Verdana-Italic" w:hAnsi="Cambria"/>
        </w:rPr>
        <w:t>2</w:t>
      </w:r>
      <w:r w:rsidR="00DD5989" w:rsidRPr="00383BF7">
        <w:rPr>
          <w:rFonts w:ascii="Cambria" w:eastAsia="Verdana-Italic" w:hAnsi="Cambria"/>
        </w:rPr>
        <w:t>.3.</w:t>
      </w:r>
      <w:r w:rsidRPr="00383BF7">
        <w:rPr>
          <w:rFonts w:ascii="Cambria" w:eastAsia="Verdana-Italic" w:hAnsi="Cambria"/>
        </w:rPr>
        <w:t>2</w:t>
      </w:r>
      <w:r w:rsidR="00123438" w:rsidRPr="00383BF7">
        <w:rPr>
          <w:rFonts w:ascii="Cambria" w:eastAsia="Verdana-Italic" w:hAnsi="Cambria"/>
        </w:rPr>
        <w:t>.</w:t>
      </w:r>
      <w:r w:rsidR="00DD5989" w:rsidRPr="00383BF7">
        <w:rPr>
          <w:rFonts w:ascii="Cambria" w:eastAsia="Verdana-Italic" w:hAnsi="Cambria"/>
        </w:rPr>
        <w:t xml:space="preserve"> </w:t>
      </w:r>
      <w:r w:rsidR="00123438" w:rsidRPr="00383BF7">
        <w:rPr>
          <w:rFonts w:ascii="Cambria" w:eastAsia="Verdana-Italic" w:hAnsi="Cambria"/>
        </w:rPr>
        <w:t>Друга информация по преценка на участника (</w:t>
      </w:r>
      <w:r w:rsidR="00123438" w:rsidRPr="00383BF7">
        <w:rPr>
          <w:rFonts w:ascii="Cambria" w:eastAsia="Verdana-Italic" w:hAnsi="Cambria"/>
          <w:i/>
        </w:rPr>
        <w:t>когато е приложимо</w:t>
      </w:r>
      <w:r w:rsidR="00123438" w:rsidRPr="00383BF7">
        <w:rPr>
          <w:rFonts w:ascii="Cambria" w:eastAsia="Verdana-Italic" w:hAnsi="Cambria"/>
        </w:rPr>
        <w:t>) .</w:t>
      </w:r>
    </w:p>
    <w:p w14:paraId="164F9D22" w14:textId="271BF623" w:rsidR="00E073DA" w:rsidRPr="00383BF7" w:rsidRDefault="00E53125" w:rsidP="00E073DA">
      <w:pPr>
        <w:pStyle w:val="ListParagraph"/>
        <w:numPr>
          <w:ilvl w:val="1"/>
          <w:numId w:val="14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Cambria" w:hAnsi="Cambria"/>
          <w:sz w:val="24"/>
          <w:szCs w:val="24"/>
          <w:lang w:eastAsia="en-US"/>
        </w:rPr>
      </w:pPr>
      <w:r w:rsidRPr="00383BF7">
        <w:rPr>
          <w:rFonts w:ascii="Cambria" w:hAnsi="Cambria"/>
          <w:b/>
          <w:sz w:val="24"/>
          <w:szCs w:val="24"/>
          <w:lang w:eastAsia="en-US"/>
        </w:rPr>
        <w:t xml:space="preserve">Ценово </w:t>
      </w:r>
      <w:r w:rsidR="00123438" w:rsidRPr="00383BF7">
        <w:rPr>
          <w:rFonts w:ascii="Cambria" w:hAnsi="Cambria"/>
          <w:b/>
          <w:sz w:val="24"/>
          <w:szCs w:val="24"/>
          <w:lang w:eastAsia="en-US"/>
        </w:rPr>
        <w:t>предложение</w:t>
      </w:r>
      <w:r w:rsidR="00383BF7" w:rsidRPr="00383BF7">
        <w:rPr>
          <w:rFonts w:ascii="Cambria" w:hAnsi="Cambria"/>
          <w:b/>
          <w:sz w:val="24"/>
          <w:szCs w:val="24"/>
          <w:lang w:eastAsia="en-US"/>
        </w:rPr>
        <w:t xml:space="preserve">, </w:t>
      </w:r>
      <w:r w:rsidR="00123438" w:rsidRPr="00383BF7">
        <w:rPr>
          <w:rFonts w:ascii="Cambria" w:hAnsi="Cambria"/>
          <w:b/>
          <w:sz w:val="24"/>
          <w:szCs w:val="24"/>
          <w:lang w:eastAsia="en-US"/>
        </w:rPr>
        <w:t xml:space="preserve">съгласно </w:t>
      </w:r>
      <w:r w:rsidR="00123438" w:rsidRPr="00383BF7">
        <w:rPr>
          <w:rFonts w:ascii="Cambria" w:hAnsi="Cambria"/>
          <w:b/>
          <w:i/>
          <w:sz w:val="24"/>
          <w:szCs w:val="24"/>
          <w:lang w:eastAsia="en-US"/>
        </w:rPr>
        <w:t xml:space="preserve">Образец № </w:t>
      </w:r>
      <w:r w:rsidR="00E6163D" w:rsidRPr="00383BF7">
        <w:rPr>
          <w:rFonts w:ascii="Cambria" w:hAnsi="Cambria"/>
          <w:b/>
          <w:i/>
          <w:sz w:val="24"/>
          <w:szCs w:val="24"/>
          <w:lang w:eastAsia="en-US"/>
        </w:rPr>
        <w:t>8</w:t>
      </w:r>
      <w:r w:rsidR="00D116E0">
        <w:rPr>
          <w:rFonts w:ascii="Cambria" w:hAnsi="Cambria"/>
          <w:b/>
          <w:i/>
          <w:sz w:val="24"/>
          <w:szCs w:val="24"/>
          <w:lang w:eastAsia="en-US"/>
        </w:rPr>
        <w:t>.</w:t>
      </w:r>
    </w:p>
    <w:p w14:paraId="2828489E" w14:textId="4F233FB3" w:rsidR="00123438" w:rsidRPr="00383BF7" w:rsidRDefault="00123438" w:rsidP="00E073DA">
      <w:pPr>
        <w:pStyle w:val="ListParagraph"/>
        <w:tabs>
          <w:tab w:val="left" w:pos="567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Cambria" w:hAnsi="Cambria"/>
          <w:sz w:val="24"/>
          <w:szCs w:val="24"/>
          <w:lang w:eastAsia="en-US"/>
        </w:rPr>
      </w:pPr>
      <w:r w:rsidRPr="00383BF7">
        <w:rPr>
          <w:rFonts w:ascii="Cambria" w:hAnsi="Cambria"/>
          <w:sz w:val="24"/>
          <w:szCs w:val="24"/>
          <w:lang w:eastAsia="en-US"/>
        </w:rPr>
        <w:t>При несъответствие между цифрова и изписана с думи цена ще се взема предвид изписаната с думи.</w:t>
      </w:r>
    </w:p>
    <w:p w14:paraId="2C769EFB" w14:textId="7A082184" w:rsidR="00123438" w:rsidRPr="00383BF7" w:rsidRDefault="00123438" w:rsidP="00EF62B9">
      <w:pPr>
        <w:tabs>
          <w:tab w:val="left" w:pos="567"/>
          <w:tab w:val="left" w:pos="961"/>
        </w:tabs>
        <w:ind w:right="40" w:firstLine="851"/>
        <w:jc w:val="both"/>
        <w:rPr>
          <w:rFonts w:ascii="Cambria" w:hAnsi="Cambria" w:cstheme="minorBidi"/>
          <w:lang w:eastAsia="en-US"/>
        </w:rPr>
      </w:pPr>
      <w:r w:rsidRPr="00383BF7">
        <w:rPr>
          <w:rFonts w:ascii="Cambria" w:hAnsi="Cambria" w:cstheme="minorBidi"/>
          <w:lang w:eastAsia="en-US"/>
        </w:rPr>
        <w:t xml:space="preserve">В цената на договора се включват всички разходи, свързани с качественото изпълнение на услугата в описания вид и обхват. </w:t>
      </w:r>
      <w:r w:rsidR="00D116E0">
        <w:rPr>
          <w:rFonts w:ascii="Cambria" w:hAnsi="Cambria" w:cstheme="minorBidi"/>
          <w:lang w:eastAsia="en-US"/>
        </w:rPr>
        <w:t>При превишаване на максималната прогнозна стойност на обществената поръчка, офертата за участие се отстранява.</w:t>
      </w:r>
    </w:p>
    <w:p w14:paraId="69B445ED" w14:textId="6DB4C74D" w:rsidR="00123438" w:rsidRPr="0016276C" w:rsidRDefault="00DD5989" w:rsidP="00EF62B9">
      <w:pPr>
        <w:tabs>
          <w:tab w:val="left" w:pos="567"/>
        </w:tabs>
        <w:ind w:firstLine="851"/>
        <w:jc w:val="both"/>
        <w:rPr>
          <w:rFonts w:ascii="Cambria" w:hAnsi="Cambria"/>
          <w:b/>
        </w:rPr>
      </w:pPr>
      <w:r w:rsidRPr="0016276C">
        <w:rPr>
          <w:rFonts w:ascii="Cambria" w:hAnsi="Cambria"/>
          <w:b/>
        </w:rPr>
        <w:t>2</w:t>
      </w:r>
      <w:r w:rsidR="00D116E0">
        <w:rPr>
          <w:rFonts w:ascii="Cambria" w:hAnsi="Cambria"/>
          <w:b/>
        </w:rPr>
        <w:t>.5</w:t>
      </w:r>
      <w:r w:rsidR="00123438" w:rsidRPr="0016276C">
        <w:rPr>
          <w:rFonts w:ascii="Cambria" w:hAnsi="Cambria"/>
          <w:b/>
        </w:rPr>
        <w:t xml:space="preserve">. </w:t>
      </w:r>
      <w:r w:rsidR="00123438" w:rsidRPr="0016276C">
        <w:rPr>
          <w:rFonts w:ascii="Cambria" w:hAnsi="Cambria"/>
        </w:rPr>
        <w:t>Декларация по чл. 66, ал. 1 от Закона за обществените поръчки (</w:t>
      </w:r>
      <w:r w:rsidR="00297736">
        <w:rPr>
          <w:rFonts w:ascii="Cambria" w:hAnsi="Cambria"/>
          <w:b/>
          <w:i/>
        </w:rPr>
        <w:t>Образец № 10</w:t>
      </w:r>
      <w:r w:rsidR="00123438" w:rsidRPr="0016276C">
        <w:rPr>
          <w:rFonts w:ascii="Cambria" w:hAnsi="Cambria"/>
        </w:rPr>
        <w:t>)</w:t>
      </w:r>
    </w:p>
    <w:p w14:paraId="43EB936D" w14:textId="75441623" w:rsidR="00123438" w:rsidRDefault="00DD5989" w:rsidP="00EF62B9">
      <w:pPr>
        <w:shd w:val="clear" w:color="auto" w:fill="FFFFFF"/>
        <w:tabs>
          <w:tab w:val="left" w:pos="851"/>
          <w:tab w:val="left" w:pos="1134"/>
          <w:tab w:val="left" w:pos="1418"/>
        </w:tabs>
        <w:ind w:right="40" w:firstLine="851"/>
        <w:jc w:val="both"/>
        <w:rPr>
          <w:rFonts w:ascii="Cambria" w:hAnsi="Cambria"/>
        </w:rPr>
      </w:pPr>
      <w:r w:rsidRPr="0016276C">
        <w:rPr>
          <w:rFonts w:ascii="Cambria" w:hAnsi="Cambria"/>
          <w:b/>
          <w:spacing w:val="10"/>
          <w:lang w:eastAsia="en-US"/>
        </w:rPr>
        <w:t>2</w:t>
      </w:r>
      <w:r w:rsidR="00297736">
        <w:rPr>
          <w:rFonts w:ascii="Cambria" w:hAnsi="Cambria"/>
          <w:b/>
          <w:spacing w:val="10"/>
          <w:lang w:eastAsia="en-US"/>
        </w:rPr>
        <w:t>.9</w:t>
      </w:r>
      <w:r w:rsidR="00123438" w:rsidRPr="0016276C">
        <w:rPr>
          <w:rFonts w:ascii="Cambria" w:hAnsi="Cambria"/>
          <w:b/>
          <w:spacing w:val="10"/>
          <w:lang w:eastAsia="en-US"/>
        </w:rPr>
        <w:t>.</w:t>
      </w:r>
      <w:r w:rsidR="00123438" w:rsidRPr="0016276C">
        <w:rPr>
          <w:rFonts w:ascii="Cambria" w:hAnsi="Cambria"/>
          <w:b/>
        </w:rPr>
        <w:t xml:space="preserve"> </w:t>
      </w:r>
      <w:r w:rsidR="00123438" w:rsidRPr="0016276C">
        <w:rPr>
          <w:rFonts w:ascii="Cambria" w:hAnsi="Cambria"/>
        </w:rPr>
        <w:t xml:space="preserve">Декларация </w:t>
      </w:r>
      <w:r w:rsidR="00123438" w:rsidRPr="0016276C">
        <w:rPr>
          <w:rFonts w:ascii="Cambria" w:hAnsi="Cambria"/>
          <w:spacing w:val="10"/>
          <w:lang w:eastAsia="en-US"/>
        </w:rPr>
        <w:t xml:space="preserve">за съгласие за участие като подизпълнител </w:t>
      </w:r>
      <w:r w:rsidR="00123438" w:rsidRPr="0016276C">
        <w:rPr>
          <w:rFonts w:ascii="Cambria" w:hAnsi="Cambria"/>
          <w:b/>
          <w:i/>
          <w:spacing w:val="10"/>
          <w:lang w:eastAsia="en-US"/>
        </w:rPr>
        <w:t>(</w:t>
      </w:r>
      <w:r w:rsidR="00123438" w:rsidRPr="0016276C">
        <w:rPr>
          <w:rFonts w:ascii="Cambria" w:hAnsi="Cambria"/>
          <w:b/>
          <w:i/>
        </w:rPr>
        <w:t>Образец №</w:t>
      </w:r>
      <w:r w:rsidR="0016276C" w:rsidRPr="0016276C">
        <w:rPr>
          <w:rFonts w:ascii="Cambria" w:hAnsi="Cambria"/>
          <w:b/>
          <w:i/>
        </w:rPr>
        <w:t xml:space="preserve"> </w:t>
      </w:r>
      <w:r w:rsidR="00297736">
        <w:rPr>
          <w:rFonts w:ascii="Cambria" w:hAnsi="Cambria"/>
          <w:b/>
          <w:i/>
        </w:rPr>
        <w:t>9</w:t>
      </w:r>
      <w:r w:rsidR="00123438" w:rsidRPr="0016276C">
        <w:rPr>
          <w:rFonts w:ascii="Cambria" w:hAnsi="Cambria"/>
        </w:rPr>
        <w:t xml:space="preserve">) - </w:t>
      </w:r>
      <w:r w:rsidR="00123438" w:rsidRPr="0016276C">
        <w:rPr>
          <w:rFonts w:ascii="Cambria" w:hAnsi="Cambria"/>
          <w:i/>
        </w:rPr>
        <w:t>когато е приложимо</w:t>
      </w:r>
      <w:r w:rsidR="00123438" w:rsidRPr="0016276C">
        <w:rPr>
          <w:rFonts w:ascii="Cambria" w:hAnsi="Cambria"/>
        </w:rPr>
        <w:t xml:space="preserve">. </w:t>
      </w:r>
    </w:p>
    <w:p w14:paraId="484EBA43" w14:textId="1AB67321" w:rsidR="0037318E" w:rsidRPr="0037318E" w:rsidRDefault="00297736" w:rsidP="00EF62B9">
      <w:pPr>
        <w:shd w:val="clear" w:color="auto" w:fill="FFFFFF"/>
        <w:tabs>
          <w:tab w:val="left" w:pos="851"/>
          <w:tab w:val="left" w:pos="1134"/>
          <w:tab w:val="left" w:pos="1418"/>
        </w:tabs>
        <w:ind w:right="40" w:firstLine="851"/>
        <w:jc w:val="both"/>
        <w:rPr>
          <w:rFonts w:ascii="Cambria" w:hAnsi="Cambria"/>
          <w:b/>
          <w:spacing w:val="10"/>
          <w:lang w:eastAsia="en-US"/>
        </w:rPr>
      </w:pPr>
      <w:r>
        <w:rPr>
          <w:rFonts w:ascii="Cambria" w:hAnsi="Cambria"/>
          <w:b/>
        </w:rPr>
        <w:t>2.10</w:t>
      </w:r>
      <w:r w:rsidR="0037318E" w:rsidRPr="0037318E">
        <w:rPr>
          <w:rFonts w:ascii="Cambria" w:hAnsi="Cambria"/>
          <w:b/>
        </w:rPr>
        <w:t>.</w:t>
      </w:r>
      <w:r w:rsidR="0037318E">
        <w:rPr>
          <w:rFonts w:ascii="Cambria" w:hAnsi="Cambria"/>
          <w:b/>
        </w:rPr>
        <w:t xml:space="preserve"> Декларация за лич</w:t>
      </w:r>
      <w:r>
        <w:rPr>
          <w:rFonts w:ascii="Cambria" w:hAnsi="Cambria"/>
          <w:b/>
        </w:rPr>
        <w:t>ни данни (Образец № 11</w:t>
      </w:r>
      <w:r w:rsidR="0037318E">
        <w:rPr>
          <w:rFonts w:ascii="Cambria" w:hAnsi="Cambria"/>
          <w:b/>
        </w:rPr>
        <w:t>)</w:t>
      </w:r>
    </w:p>
    <w:p w14:paraId="3F839FE1" w14:textId="77777777" w:rsidR="00123438" w:rsidRPr="004B4064" w:rsidRDefault="00123438" w:rsidP="00EF62B9">
      <w:pPr>
        <w:tabs>
          <w:tab w:val="left" w:pos="567"/>
        </w:tabs>
        <w:ind w:firstLine="851"/>
        <w:jc w:val="both"/>
        <w:rPr>
          <w:rFonts w:ascii="Cambria" w:hAnsi="Cambria"/>
          <w:highlight w:val="yellow"/>
        </w:rPr>
      </w:pPr>
    </w:p>
    <w:p w14:paraId="37994811" w14:textId="551F36EB" w:rsidR="00FF284F" w:rsidRPr="0016276C" w:rsidRDefault="00FF284F" w:rsidP="00D116E0">
      <w:pPr>
        <w:ind w:firstLine="708"/>
        <w:rPr>
          <w:rFonts w:ascii="Cambria" w:eastAsiaTheme="minorHAnsi" w:hAnsi="Cambria"/>
          <w:color w:val="1F497D"/>
          <w:lang w:eastAsia="en-US"/>
        </w:rPr>
      </w:pPr>
      <w:r w:rsidRPr="0016276C">
        <w:rPr>
          <w:rFonts w:ascii="Cambria" w:hAnsi="Cambria"/>
        </w:rPr>
        <w:t>Осигурен е пряк, пълен, неограничен и безплатен достъп до цялата документация на адрес</w:t>
      </w:r>
      <w:r w:rsidR="00611A37" w:rsidRPr="001A7674">
        <w:rPr>
          <w:rFonts w:ascii="Cambria" w:hAnsi="Cambria"/>
        </w:rPr>
        <w:t xml:space="preserve">: </w:t>
      </w:r>
      <w:r w:rsidR="000E0723" w:rsidRPr="001A7674">
        <w:rPr>
          <w:rStyle w:val="Hyperlink"/>
        </w:rPr>
        <w:t>https:</w:t>
      </w:r>
      <w:r w:rsidR="001A7674" w:rsidRPr="001A7674">
        <w:rPr>
          <w:rStyle w:val="Hyperlink"/>
        </w:rPr>
        <w:t>//www.mfa.bg/bg/zop/byoffer/7245</w:t>
      </w:r>
      <w:r w:rsidR="000E0723">
        <w:t xml:space="preserve"> </w:t>
      </w:r>
    </w:p>
    <w:p w14:paraId="0E6E790A" w14:textId="77777777" w:rsidR="006C4E52" w:rsidRPr="0016276C" w:rsidRDefault="006C4E52" w:rsidP="00EF62B9">
      <w:pPr>
        <w:ind w:left="567" w:firstLine="851"/>
        <w:jc w:val="both"/>
        <w:rPr>
          <w:rFonts w:ascii="Cambria" w:hAnsi="Cambria"/>
        </w:rPr>
      </w:pPr>
    </w:p>
    <w:p w14:paraId="3F262556" w14:textId="77777777" w:rsidR="00C47F19" w:rsidRPr="0016276C" w:rsidRDefault="006C4E52" w:rsidP="00EF62B9">
      <w:pPr>
        <w:ind w:firstLine="851"/>
        <w:jc w:val="both"/>
        <w:outlineLvl w:val="2"/>
        <w:rPr>
          <w:rFonts w:ascii="Cambria" w:hAnsi="Cambria"/>
          <w:b/>
        </w:rPr>
      </w:pPr>
      <w:bookmarkStart w:id="19" w:name="_Toc383185087"/>
      <w:bookmarkStart w:id="20" w:name="_Toc383185635"/>
      <w:bookmarkStart w:id="21" w:name="_Toc383788167"/>
      <w:bookmarkStart w:id="22" w:name="_Toc411333431"/>
      <w:r w:rsidRPr="0016276C">
        <w:rPr>
          <w:rFonts w:ascii="Cambria" w:hAnsi="Cambria"/>
          <w:b/>
        </w:rPr>
        <w:t>3</w:t>
      </w:r>
      <w:r w:rsidR="00C47F19" w:rsidRPr="0016276C">
        <w:rPr>
          <w:rFonts w:ascii="Cambria" w:hAnsi="Cambria"/>
          <w:b/>
        </w:rPr>
        <w:t xml:space="preserve">. </w:t>
      </w:r>
      <w:r w:rsidR="00C47F19" w:rsidRPr="0016276C">
        <w:rPr>
          <w:rFonts w:ascii="Cambria" w:hAnsi="Cambria"/>
          <w:b/>
          <w:u w:val="single"/>
        </w:rPr>
        <w:t>Място и срок за подаване на оферти</w:t>
      </w:r>
      <w:bookmarkEnd w:id="19"/>
      <w:bookmarkEnd w:id="20"/>
      <w:bookmarkEnd w:id="21"/>
      <w:bookmarkEnd w:id="22"/>
    </w:p>
    <w:p w14:paraId="357330A1" w14:textId="3FE31662" w:rsidR="00C47F19" w:rsidRPr="0016276C" w:rsidRDefault="006C4E52" w:rsidP="00EF62B9">
      <w:pPr>
        <w:ind w:firstLine="851"/>
        <w:jc w:val="both"/>
        <w:rPr>
          <w:rFonts w:ascii="Cambria" w:hAnsi="Cambria"/>
        </w:rPr>
      </w:pPr>
      <w:r w:rsidRPr="0016276C">
        <w:rPr>
          <w:rFonts w:ascii="Cambria" w:hAnsi="Cambria"/>
          <w:b/>
        </w:rPr>
        <w:t>3</w:t>
      </w:r>
      <w:r w:rsidR="00C47F19" w:rsidRPr="0016276C">
        <w:rPr>
          <w:rFonts w:ascii="Cambria" w:hAnsi="Cambria"/>
          <w:b/>
        </w:rPr>
        <w:t>.1.</w:t>
      </w:r>
      <w:r w:rsidR="00C47F19" w:rsidRPr="0016276C">
        <w:rPr>
          <w:rFonts w:ascii="Cambria" w:hAnsi="Cambria"/>
        </w:rPr>
        <w:t xml:space="preserve"> Офер</w:t>
      </w:r>
      <w:r w:rsidRPr="0016276C">
        <w:rPr>
          <w:rFonts w:ascii="Cambria" w:hAnsi="Cambria"/>
        </w:rPr>
        <w:t>тата</w:t>
      </w:r>
      <w:r w:rsidR="00C47F19" w:rsidRPr="0016276C">
        <w:rPr>
          <w:rFonts w:ascii="Cambria" w:hAnsi="Cambria"/>
        </w:rPr>
        <w:t xml:space="preserve"> се представя от участника или от упълномощен от него представител лично или </w:t>
      </w:r>
      <w:r w:rsidR="008C45DA" w:rsidRPr="0016276C">
        <w:rPr>
          <w:rFonts w:ascii="Cambria" w:hAnsi="Cambria"/>
        </w:rPr>
        <w:t xml:space="preserve">чрез </w:t>
      </w:r>
      <w:r w:rsidR="00C47F19" w:rsidRPr="0016276C">
        <w:rPr>
          <w:rFonts w:ascii="Cambria" w:hAnsi="Cambria"/>
        </w:rPr>
        <w:t>пощ</w:t>
      </w:r>
      <w:r w:rsidR="008C45DA" w:rsidRPr="0016276C">
        <w:rPr>
          <w:rFonts w:ascii="Cambria" w:hAnsi="Cambria"/>
        </w:rPr>
        <w:t xml:space="preserve">енска или друга куриерска услуга </w:t>
      </w:r>
      <w:r w:rsidR="00C47F19" w:rsidRPr="0016276C">
        <w:rPr>
          <w:rFonts w:ascii="Cambria" w:hAnsi="Cambria"/>
        </w:rPr>
        <w:t>с препоръчан</w:t>
      </w:r>
      <w:r w:rsidR="008C45DA" w:rsidRPr="0016276C">
        <w:rPr>
          <w:rFonts w:ascii="Cambria" w:hAnsi="Cambria"/>
        </w:rPr>
        <w:t>а</w:t>
      </w:r>
      <w:r w:rsidR="00C47F19" w:rsidRPr="0016276C">
        <w:rPr>
          <w:rFonts w:ascii="Cambria" w:hAnsi="Cambria"/>
        </w:rPr>
        <w:t xml:space="preserve"> </w:t>
      </w:r>
      <w:r w:rsidR="008C45DA" w:rsidRPr="0016276C">
        <w:rPr>
          <w:rFonts w:ascii="Cambria" w:hAnsi="Cambria"/>
        </w:rPr>
        <w:t>пратка</w:t>
      </w:r>
      <w:r w:rsidR="00C47F19" w:rsidRPr="0016276C">
        <w:rPr>
          <w:rFonts w:ascii="Cambria" w:hAnsi="Cambria"/>
        </w:rPr>
        <w:t xml:space="preserve"> с обратна разписка на адрес: гр. София,</w:t>
      </w:r>
      <w:r w:rsidR="0016276C" w:rsidRPr="0016276C">
        <w:rPr>
          <w:rFonts w:ascii="Cambria" w:hAnsi="Cambria"/>
        </w:rPr>
        <w:t xml:space="preserve"> п.к. 1113, </w:t>
      </w:r>
      <w:r w:rsidR="00C47F19" w:rsidRPr="0016276C">
        <w:rPr>
          <w:rFonts w:ascii="Cambria" w:hAnsi="Cambria"/>
        </w:rPr>
        <w:t>ул. „Александър Жендов“ № 2</w:t>
      </w:r>
      <w:r w:rsidR="008C45DA" w:rsidRPr="0016276C">
        <w:rPr>
          <w:rFonts w:ascii="Cambria" w:hAnsi="Cambria"/>
        </w:rPr>
        <w:t>, деловодство</w:t>
      </w:r>
      <w:r w:rsidR="00C47F19" w:rsidRPr="0016276C">
        <w:rPr>
          <w:rFonts w:ascii="Cambria" w:hAnsi="Cambria"/>
        </w:rPr>
        <w:t xml:space="preserve">. </w:t>
      </w:r>
    </w:p>
    <w:p w14:paraId="1F1D68E8" w14:textId="77777777" w:rsidR="00C47F19" w:rsidRPr="004B4064" w:rsidRDefault="00C47F19" w:rsidP="00EF62B9">
      <w:pPr>
        <w:ind w:firstLine="851"/>
        <w:jc w:val="both"/>
        <w:rPr>
          <w:rFonts w:ascii="Cambria" w:hAnsi="Cambria"/>
          <w:highlight w:val="yellow"/>
        </w:rPr>
      </w:pPr>
      <w:r w:rsidRPr="0016276C">
        <w:rPr>
          <w:rFonts w:ascii="Cambria" w:hAnsi="Cambria"/>
        </w:rPr>
        <w:t xml:space="preserve">Участникът е длъжен да обезпечи получаването на офертата  на указаното място и </w:t>
      </w:r>
      <w:r w:rsidR="008C45DA" w:rsidRPr="0016276C">
        <w:rPr>
          <w:rFonts w:ascii="Cambria" w:hAnsi="Cambria"/>
        </w:rPr>
        <w:t xml:space="preserve">в указания в обявата </w:t>
      </w:r>
      <w:r w:rsidRPr="0016276C">
        <w:rPr>
          <w:rFonts w:ascii="Cambria" w:hAnsi="Cambria"/>
        </w:rPr>
        <w:t xml:space="preserve">срок. Рискът от забава или загубване на офертата е за участника. Разходите за подаване на офертата са за сметка на участника. Възложителят не се ангажира да съдейства за получаването на офертата на адреса и в срока определен от него. </w:t>
      </w:r>
    </w:p>
    <w:p w14:paraId="464E4CA5" w14:textId="77777777" w:rsidR="00C47F19" w:rsidRPr="0016276C" w:rsidRDefault="006C4E52" w:rsidP="00EF62B9">
      <w:pPr>
        <w:ind w:firstLine="851"/>
        <w:jc w:val="both"/>
        <w:rPr>
          <w:rFonts w:ascii="Cambria" w:hAnsi="Cambria"/>
          <w:bCs/>
        </w:rPr>
      </w:pPr>
      <w:r w:rsidRPr="0016276C">
        <w:rPr>
          <w:rFonts w:ascii="Cambria" w:hAnsi="Cambria"/>
          <w:b/>
          <w:bCs/>
        </w:rPr>
        <w:t>3</w:t>
      </w:r>
      <w:r w:rsidR="00C47F19" w:rsidRPr="0016276C">
        <w:rPr>
          <w:rFonts w:ascii="Cambria" w:hAnsi="Cambria"/>
          <w:b/>
          <w:bCs/>
        </w:rPr>
        <w:t>.2.</w:t>
      </w:r>
      <w:r w:rsidR="00C47F19" w:rsidRPr="0016276C">
        <w:rPr>
          <w:rFonts w:ascii="Cambria" w:hAnsi="Cambria"/>
          <w:bCs/>
        </w:rPr>
        <w:t xml:space="preserve"> Срокът за подаване на оферти е посочен в обявата за събиране на оферти.</w:t>
      </w:r>
    </w:p>
    <w:p w14:paraId="44DF30E8" w14:textId="44B40F16" w:rsidR="00C47F19" w:rsidRPr="0016276C" w:rsidRDefault="006C4E52" w:rsidP="00EF62B9">
      <w:pPr>
        <w:pStyle w:val="BodyText1"/>
        <w:shd w:val="clear" w:color="auto" w:fill="auto"/>
        <w:autoSpaceDE w:val="0"/>
        <w:autoSpaceDN w:val="0"/>
        <w:adjustRightInd w:val="0"/>
        <w:spacing w:line="240" w:lineRule="auto"/>
        <w:ind w:firstLine="851"/>
        <w:jc w:val="both"/>
        <w:rPr>
          <w:rFonts w:ascii="Cambria" w:hAnsi="Cambria"/>
          <w:bCs/>
          <w:spacing w:val="0"/>
          <w:lang w:eastAsia="bg-BG"/>
        </w:rPr>
      </w:pPr>
      <w:r w:rsidRPr="0016276C">
        <w:rPr>
          <w:rFonts w:ascii="Cambria" w:hAnsi="Cambria"/>
          <w:b/>
        </w:rPr>
        <w:t>3</w:t>
      </w:r>
      <w:r w:rsidR="00C47F19" w:rsidRPr="0016276C">
        <w:rPr>
          <w:rFonts w:ascii="Cambria" w:hAnsi="Cambria"/>
          <w:b/>
        </w:rPr>
        <w:t>.3.</w:t>
      </w:r>
      <w:r w:rsidR="00C47F19" w:rsidRPr="0016276C">
        <w:rPr>
          <w:rFonts w:ascii="Cambria" w:hAnsi="Cambria"/>
        </w:rPr>
        <w:t xml:space="preserve"> </w:t>
      </w:r>
      <w:r w:rsidR="00C47F19" w:rsidRPr="0016276C">
        <w:rPr>
          <w:rFonts w:ascii="Cambria" w:hAnsi="Cambria"/>
          <w:bCs/>
          <w:spacing w:val="0"/>
          <w:lang w:eastAsia="bg-BG"/>
        </w:rPr>
        <w:t xml:space="preserve">Получените оферти се завеждат във Входящия регистър на МВнР, като върху пликовете се отбелязва входящия номер, датата и час на получаването им, </w:t>
      </w:r>
      <w:r w:rsidR="008C45DA" w:rsidRPr="0016276C">
        <w:rPr>
          <w:rFonts w:ascii="Cambria" w:hAnsi="Cambria"/>
          <w:bCs/>
          <w:spacing w:val="0"/>
          <w:lang w:eastAsia="bg-BG"/>
        </w:rPr>
        <w:t xml:space="preserve">за което на приносителя </w:t>
      </w:r>
      <w:r w:rsidR="00C47F19" w:rsidRPr="0016276C">
        <w:rPr>
          <w:rFonts w:ascii="Cambria" w:hAnsi="Cambria"/>
          <w:bCs/>
          <w:spacing w:val="0"/>
          <w:lang w:eastAsia="bg-BG"/>
        </w:rPr>
        <w:t xml:space="preserve">се издава </w:t>
      </w:r>
      <w:r w:rsidR="008C45DA" w:rsidRPr="0016276C">
        <w:rPr>
          <w:rFonts w:ascii="Cambria" w:hAnsi="Cambria"/>
          <w:bCs/>
          <w:spacing w:val="0"/>
          <w:lang w:eastAsia="bg-BG"/>
        </w:rPr>
        <w:t>документ.</w:t>
      </w:r>
    </w:p>
    <w:p w14:paraId="4163FB63" w14:textId="77777777" w:rsidR="00C47F19" w:rsidRPr="004B4064" w:rsidRDefault="00C47F19" w:rsidP="00EF62B9">
      <w:pPr>
        <w:ind w:firstLine="851"/>
        <w:jc w:val="both"/>
        <w:rPr>
          <w:rFonts w:ascii="Cambria" w:hAnsi="Cambria"/>
          <w:b/>
          <w:highlight w:val="yellow"/>
        </w:rPr>
      </w:pPr>
    </w:p>
    <w:p w14:paraId="33AFED44" w14:textId="32E598AD" w:rsidR="00C47F19" w:rsidRPr="0016276C" w:rsidRDefault="008C45DA" w:rsidP="00EF62B9">
      <w:pPr>
        <w:ind w:firstLine="851"/>
        <w:jc w:val="both"/>
        <w:rPr>
          <w:rFonts w:ascii="Cambria" w:hAnsi="Cambria"/>
          <w:b/>
          <w:i/>
        </w:rPr>
      </w:pPr>
      <w:r w:rsidRPr="0016276C">
        <w:rPr>
          <w:rFonts w:ascii="Cambria" w:hAnsi="Cambria"/>
          <w:b/>
          <w:i/>
        </w:rPr>
        <w:t>ВАЖНО! Не се приема оферта, ко</w:t>
      </w:r>
      <w:r w:rsidR="0016276C" w:rsidRPr="0016276C">
        <w:rPr>
          <w:rFonts w:ascii="Cambria" w:hAnsi="Cambria"/>
          <w:b/>
          <w:i/>
        </w:rPr>
        <w:t>я</w:t>
      </w:r>
      <w:r w:rsidRPr="0016276C">
        <w:rPr>
          <w:rFonts w:ascii="Cambria" w:hAnsi="Cambria"/>
          <w:b/>
          <w:i/>
        </w:rPr>
        <w:t xml:space="preserve">то </w:t>
      </w:r>
      <w:r w:rsidR="0016276C" w:rsidRPr="0016276C">
        <w:rPr>
          <w:rFonts w:ascii="Cambria" w:hAnsi="Cambria"/>
          <w:b/>
          <w:i/>
        </w:rPr>
        <w:t>е</w:t>
      </w:r>
      <w:r w:rsidRPr="0016276C">
        <w:rPr>
          <w:rFonts w:ascii="Cambria" w:hAnsi="Cambria"/>
          <w:b/>
          <w:i/>
        </w:rPr>
        <w:t xml:space="preserve"> представен</w:t>
      </w:r>
      <w:r w:rsidR="0016276C" w:rsidRPr="0016276C">
        <w:rPr>
          <w:rFonts w:ascii="Cambria" w:hAnsi="Cambria"/>
          <w:b/>
          <w:i/>
        </w:rPr>
        <w:t>а</w:t>
      </w:r>
      <w:r w:rsidRPr="0016276C">
        <w:rPr>
          <w:rFonts w:ascii="Cambria" w:hAnsi="Cambria"/>
          <w:b/>
          <w:i/>
        </w:rPr>
        <w:t xml:space="preserve"> </w:t>
      </w:r>
      <w:r w:rsidR="00C47F19" w:rsidRPr="0016276C">
        <w:rPr>
          <w:rFonts w:ascii="Cambria" w:hAnsi="Cambria"/>
          <w:b/>
          <w:i/>
        </w:rPr>
        <w:t xml:space="preserve">след </w:t>
      </w:r>
      <w:r w:rsidRPr="0016276C">
        <w:rPr>
          <w:rFonts w:ascii="Cambria" w:hAnsi="Cambria"/>
          <w:b/>
          <w:i/>
        </w:rPr>
        <w:t>изтичане на крайния срок за получаване</w:t>
      </w:r>
      <w:r w:rsidR="00C47F19" w:rsidRPr="0016276C">
        <w:rPr>
          <w:rFonts w:ascii="Cambria" w:hAnsi="Cambria"/>
          <w:b/>
          <w:i/>
        </w:rPr>
        <w:t xml:space="preserve">, в незапечатана опаковка или в опаковка с нарушена цялост. </w:t>
      </w:r>
    </w:p>
    <w:p w14:paraId="2A1778C6" w14:textId="77777777" w:rsidR="004A0257" w:rsidRPr="004B4064" w:rsidRDefault="004A0257" w:rsidP="006C4E52">
      <w:pPr>
        <w:jc w:val="both"/>
        <w:rPr>
          <w:rFonts w:ascii="Cambria" w:hAnsi="Cambria"/>
          <w:color w:val="FF0000"/>
          <w:highlight w:val="yellow"/>
        </w:rPr>
      </w:pPr>
    </w:p>
    <w:p w14:paraId="61811753" w14:textId="06F5ED16" w:rsidR="00C47F19" w:rsidRPr="0016276C" w:rsidRDefault="008F5517" w:rsidP="006C4E52">
      <w:pPr>
        <w:pStyle w:val="BodyTex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Cambria" w:hAnsi="Cambria"/>
          <w:sz w:val="24"/>
          <w:szCs w:val="24"/>
        </w:rPr>
      </w:pPr>
      <w:r w:rsidRPr="0016276C">
        <w:rPr>
          <w:rFonts w:ascii="Cambria" w:hAnsi="Cambria"/>
          <w:sz w:val="24"/>
          <w:szCs w:val="24"/>
        </w:rPr>
        <w:t>ІV.</w:t>
      </w:r>
      <w:r w:rsidR="00C47F19" w:rsidRPr="0016276C">
        <w:rPr>
          <w:rFonts w:ascii="Cambria" w:hAnsi="Cambria"/>
          <w:sz w:val="24"/>
          <w:szCs w:val="24"/>
        </w:rPr>
        <w:t xml:space="preserve"> РАЗГЛЕЖДАНЕ, ОЦЕНКА И КЛАСИРАНЕ НА ОФЕРТИТЕ</w:t>
      </w:r>
    </w:p>
    <w:p w14:paraId="3068AB5D" w14:textId="77777777" w:rsidR="00C47F19" w:rsidRPr="0016276C" w:rsidRDefault="00C47F19" w:rsidP="006C4E52">
      <w:pPr>
        <w:jc w:val="both"/>
        <w:outlineLvl w:val="2"/>
        <w:rPr>
          <w:rFonts w:ascii="Cambria" w:hAnsi="Cambria"/>
          <w:b/>
        </w:rPr>
      </w:pPr>
    </w:p>
    <w:p w14:paraId="3A82CAF4" w14:textId="2D1EF3E6" w:rsidR="000E6961" w:rsidRPr="0016276C" w:rsidRDefault="000E6961" w:rsidP="000E6961">
      <w:pPr>
        <w:spacing w:line="276" w:lineRule="auto"/>
        <w:ind w:firstLine="567"/>
        <w:jc w:val="both"/>
        <w:rPr>
          <w:rFonts w:ascii="Cambria" w:hAnsi="Cambria"/>
          <w:i/>
          <w:lang w:eastAsia="en-US"/>
        </w:rPr>
      </w:pPr>
      <w:r w:rsidRPr="0016276C">
        <w:rPr>
          <w:rFonts w:ascii="Cambria" w:hAnsi="Cambria"/>
          <w:i/>
          <w:lang w:eastAsia="en-US"/>
        </w:rPr>
        <w:t>Отваряне, разглеждане и оценяване на офертите</w:t>
      </w:r>
    </w:p>
    <w:p w14:paraId="46B0C703" w14:textId="77777777" w:rsidR="000E6961" w:rsidRPr="0016276C" w:rsidRDefault="000E6961" w:rsidP="000E6961">
      <w:pPr>
        <w:numPr>
          <w:ilvl w:val="1"/>
          <w:numId w:val="22"/>
        </w:numPr>
        <w:tabs>
          <w:tab w:val="left" w:pos="360"/>
          <w:tab w:val="left" w:pos="851"/>
        </w:tabs>
        <w:spacing w:line="276" w:lineRule="auto"/>
        <w:ind w:left="0" w:firstLine="567"/>
        <w:jc w:val="both"/>
        <w:rPr>
          <w:rFonts w:ascii="Cambria" w:hAnsi="Cambria"/>
          <w:b/>
          <w:lang w:eastAsia="en-US"/>
        </w:rPr>
      </w:pPr>
      <w:r w:rsidRPr="0016276C">
        <w:rPr>
          <w:rFonts w:ascii="Cambria" w:hAnsi="Cambria"/>
          <w:b/>
          <w:lang w:eastAsia="en-US"/>
        </w:rPr>
        <w:t>Отваряне на офертите</w:t>
      </w:r>
    </w:p>
    <w:p w14:paraId="06CF85CD" w14:textId="0AE350FA" w:rsidR="00831E98" w:rsidRPr="0016276C" w:rsidRDefault="000E6961" w:rsidP="00831E98">
      <w:pPr>
        <w:tabs>
          <w:tab w:val="left" w:pos="0"/>
          <w:tab w:val="left" w:pos="851"/>
        </w:tabs>
        <w:spacing w:after="120" w:line="276" w:lineRule="auto"/>
        <w:ind w:firstLine="567"/>
        <w:jc w:val="both"/>
        <w:rPr>
          <w:rFonts w:ascii="Cambria" w:hAnsi="Cambria"/>
          <w:bCs/>
          <w:iCs/>
          <w:color w:val="8064A2"/>
          <w:lang w:eastAsia="en-US"/>
        </w:rPr>
      </w:pPr>
      <w:r w:rsidRPr="0016276C">
        <w:rPr>
          <w:rFonts w:ascii="Cambria" w:hAnsi="Cambria"/>
          <w:lang w:eastAsia="en-US"/>
        </w:rPr>
        <w:t xml:space="preserve">1.1. </w:t>
      </w:r>
      <w:r w:rsidR="008C45DA" w:rsidRPr="0016276C">
        <w:rPr>
          <w:rFonts w:ascii="Cambria" w:hAnsi="Cambria"/>
          <w:lang w:eastAsia="en-US"/>
        </w:rPr>
        <w:t>Възложителят със заповед определя нечетен брой лица, които да разгледат и оценят получените оферти.</w:t>
      </w:r>
      <w:r w:rsidR="008C45DA" w:rsidRPr="0016276C">
        <w:rPr>
          <w:rFonts w:ascii="Cambria" w:hAnsi="Cambria"/>
          <w:bCs/>
          <w:iCs/>
          <w:lang w:eastAsia="en-US"/>
        </w:rPr>
        <w:t xml:space="preserve"> Комисията отваря</w:t>
      </w:r>
      <w:r w:rsidRPr="0016276C">
        <w:rPr>
          <w:rFonts w:ascii="Cambria" w:hAnsi="Cambria"/>
          <w:bCs/>
          <w:iCs/>
          <w:lang w:eastAsia="en-US"/>
        </w:rPr>
        <w:t xml:space="preserve"> </w:t>
      </w:r>
      <w:r w:rsidR="008C45DA" w:rsidRPr="0016276C">
        <w:rPr>
          <w:rFonts w:ascii="Cambria" w:hAnsi="Cambria"/>
          <w:bCs/>
          <w:iCs/>
          <w:lang w:eastAsia="en-US"/>
        </w:rPr>
        <w:t xml:space="preserve">получените оферти </w:t>
      </w:r>
      <w:r w:rsidRPr="0016276C">
        <w:rPr>
          <w:rFonts w:ascii="Cambria" w:hAnsi="Cambria"/>
          <w:bCs/>
          <w:iCs/>
          <w:lang w:eastAsia="en-US"/>
        </w:rPr>
        <w:t xml:space="preserve">на публично заседание, на което могат да присъстват </w:t>
      </w:r>
      <w:r w:rsidR="008C45DA" w:rsidRPr="0016276C">
        <w:rPr>
          <w:rFonts w:ascii="Cambria" w:hAnsi="Cambria"/>
          <w:bCs/>
          <w:iCs/>
          <w:lang w:eastAsia="en-US"/>
        </w:rPr>
        <w:t xml:space="preserve">представители на </w:t>
      </w:r>
      <w:r w:rsidRPr="0016276C">
        <w:rPr>
          <w:rFonts w:ascii="Cambria" w:hAnsi="Cambria"/>
          <w:bCs/>
          <w:iCs/>
          <w:lang w:eastAsia="en-US"/>
        </w:rPr>
        <w:t xml:space="preserve">участниците в </w:t>
      </w:r>
      <w:r w:rsidR="00035338" w:rsidRPr="0016276C">
        <w:rPr>
          <w:rFonts w:ascii="Cambria" w:hAnsi="Cambria"/>
          <w:bCs/>
          <w:iCs/>
          <w:lang w:eastAsia="en-US"/>
        </w:rPr>
        <w:t>обществената поръчка</w:t>
      </w:r>
      <w:r w:rsidRPr="0016276C">
        <w:rPr>
          <w:rFonts w:ascii="Cambria" w:hAnsi="Cambria"/>
          <w:bCs/>
          <w:iCs/>
          <w:lang w:eastAsia="en-US"/>
        </w:rPr>
        <w:t>.</w:t>
      </w:r>
    </w:p>
    <w:p w14:paraId="624CB66E" w14:textId="7ECDE1F7" w:rsidR="000E6961" w:rsidRPr="0016276C" w:rsidRDefault="00831E98" w:rsidP="00831E98">
      <w:pPr>
        <w:tabs>
          <w:tab w:val="left" w:pos="0"/>
          <w:tab w:val="left" w:pos="851"/>
        </w:tabs>
        <w:spacing w:after="120" w:line="276" w:lineRule="auto"/>
        <w:ind w:firstLine="567"/>
        <w:jc w:val="both"/>
        <w:rPr>
          <w:rFonts w:ascii="Cambria" w:hAnsi="Cambria"/>
          <w:bCs/>
          <w:iCs/>
          <w:color w:val="8064A2"/>
          <w:lang w:eastAsia="en-US"/>
        </w:rPr>
      </w:pPr>
      <w:r w:rsidRPr="0016276C">
        <w:rPr>
          <w:rFonts w:ascii="Cambria" w:hAnsi="Cambria"/>
          <w:bCs/>
          <w:iCs/>
          <w:lang w:eastAsia="en-US"/>
        </w:rPr>
        <w:t>1.2</w:t>
      </w:r>
      <w:r w:rsidR="000E6961" w:rsidRPr="0016276C">
        <w:rPr>
          <w:rFonts w:ascii="Cambria" w:hAnsi="Cambria"/>
          <w:bCs/>
          <w:iCs/>
          <w:lang w:eastAsia="en-US"/>
        </w:rPr>
        <w:t xml:space="preserve">. </w:t>
      </w:r>
      <w:r w:rsidR="008C45DA" w:rsidRPr="0016276C">
        <w:rPr>
          <w:rFonts w:ascii="Cambria" w:hAnsi="Cambria"/>
          <w:lang w:eastAsia="en-US"/>
        </w:rPr>
        <w:t>Комисията</w:t>
      </w:r>
      <w:r w:rsidRPr="0016276C">
        <w:rPr>
          <w:rFonts w:ascii="Cambria" w:hAnsi="Cambria"/>
          <w:bCs/>
          <w:iCs/>
          <w:lang w:eastAsia="en-US"/>
        </w:rPr>
        <w:t xml:space="preserve"> ще започн</w:t>
      </w:r>
      <w:r w:rsidR="008C45DA" w:rsidRPr="0016276C">
        <w:rPr>
          <w:rFonts w:ascii="Cambria" w:hAnsi="Cambria"/>
          <w:bCs/>
          <w:iCs/>
          <w:lang w:eastAsia="en-US"/>
        </w:rPr>
        <w:t>е</w:t>
      </w:r>
      <w:r w:rsidRPr="0016276C">
        <w:rPr>
          <w:rFonts w:ascii="Cambria" w:hAnsi="Cambria"/>
          <w:bCs/>
          <w:iCs/>
          <w:lang w:eastAsia="en-US"/>
        </w:rPr>
        <w:t xml:space="preserve"> своята работа в посочения в обявата за обществена поръчка час и дата, в сградата на МВнР</w:t>
      </w:r>
      <w:r w:rsidR="0016276C" w:rsidRPr="0016276C">
        <w:rPr>
          <w:rFonts w:ascii="Cambria" w:hAnsi="Cambria"/>
          <w:bCs/>
          <w:iCs/>
          <w:lang w:eastAsia="en-US"/>
        </w:rPr>
        <w:t>, в гр. София,</w:t>
      </w:r>
      <w:r w:rsidRPr="0016276C">
        <w:rPr>
          <w:rFonts w:ascii="Cambria" w:hAnsi="Cambria"/>
          <w:bCs/>
          <w:iCs/>
          <w:lang w:eastAsia="en-US"/>
        </w:rPr>
        <w:t xml:space="preserve"> </w:t>
      </w:r>
      <w:r w:rsidRPr="0016276C">
        <w:rPr>
          <w:rFonts w:ascii="Cambria" w:hAnsi="Cambria"/>
          <w:lang w:eastAsia="en-US"/>
        </w:rPr>
        <w:t xml:space="preserve">ул. „Александър Жендов” 2, като </w:t>
      </w:r>
      <w:r w:rsidR="000E6961" w:rsidRPr="0016276C">
        <w:rPr>
          <w:rFonts w:ascii="Cambria" w:hAnsi="Cambria"/>
          <w:lang w:eastAsia="en-US"/>
        </w:rPr>
        <w:t>ще отвор</w:t>
      </w:r>
      <w:r w:rsidR="008C45DA" w:rsidRPr="0016276C">
        <w:rPr>
          <w:rFonts w:ascii="Cambria" w:hAnsi="Cambria"/>
          <w:lang w:eastAsia="en-US"/>
        </w:rPr>
        <w:t xml:space="preserve">и </w:t>
      </w:r>
      <w:r w:rsidR="000E6961" w:rsidRPr="0016276C">
        <w:rPr>
          <w:rFonts w:ascii="Cambria" w:hAnsi="Cambria"/>
          <w:lang w:eastAsia="en-US"/>
        </w:rPr>
        <w:t>офертите по реда на тяхното постъпване и ще обяв</w:t>
      </w:r>
      <w:r w:rsidR="008C45DA" w:rsidRPr="0016276C">
        <w:rPr>
          <w:rFonts w:ascii="Cambria" w:hAnsi="Cambria"/>
          <w:lang w:eastAsia="en-US"/>
        </w:rPr>
        <w:t>и</w:t>
      </w:r>
      <w:r w:rsidR="000E6961" w:rsidRPr="0016276C">
        <w:rPr>
          <w:rFonts w:ascii="Cambria" w:hAnsi="Cambria"/>
          <w:lang w:eastAsia="en-US"/>
        </w:rPr>
        <w:t xml:space="preserve"> ценовите предложения на участниците.</w:t>
      </w:r>
    </w:p>
    <w:p w14:paraId="33FF7334" w14:textId="77777777" w:rsidR="009E6688" w:rsidRPr="0016276C" w:rsidRDefault="00831E98" w:rsidP="009E6688">
      <w:pPr>
        <w:autoSpaceDE w:val="0"/>
        <w:autoSpaceDN w:val="0"/>
        <w:adjustRightInd w:val="0"/>
        <w:ind w:firstLine="567"/>
        <w:jc w:val="both"/>
        <w:rPr>
          <w:rFonts w:ascii="Cambria" w:hAnsi="Cambria"/>
          <w:bCs/>
          <w:iCs/>
          <w:lang w:eastAsia="en-US"/>
        </w:rPr>
      </w:pPr>
      <w:r w:rsidRPr="0016276C">
        <w:rPr>
          <w:rFonts w:ascii="Cambria" w:hAnsi="Cambria"/>
          <w:bCs/>
          <w:iCs/>
          <w:lang w:eastAsia="en-US"/>
        </w:rPr>
        <w:t>1.3</w:t>
      </w:r>
      <w:r w:rsidR="000E6961" w:rsidRPr="0016276C">
        <w:rPr>
          <w:rFonts w:ascii="Cambria" w:hAnsi="Cambria"/>
          <w:bCs/>
          <w:iCs/>
          <w:lang w:eastAsia="en-US"/>
        </w:rPr>
        <w:t xml:space="preserve">. </w:t>
      </w:r>
      <w:r w:rsidR="009E6688" w:rsidRPr="0016276C">
        <w:rPr>
          <w:rFonts w:ascii="Cambria" w:hAnsi="Cambria"/>
          <w:bCs/>
          <w:iCs/>
          <w:lang w:eastAsia="en-US"/>
        </w:rPr>
        <w:t>Комисията съставя протокол за разглеждането и оценката на офертите и за класирането на участниците. Комисията класира участниците въз основа на критерия за възлагане най-ниска цена. Класирането на участниците се извършва в низходящ ред.</w:t>
      </w:r>
    </w:p>
    <w:p w14:paraId="69F3522D" w14:textId="77777777" w:rsidR="009E6688" w:rsidRPr="0016276C" w:rsidRDefault="009E6688" w:rsidP="000E6961">
      <w:pPr>
        <w:autoSpaceDE w:val="0"/>
        <w:autoSpaceDN w:val="0"/>
        <w:adjustRightInd w:val="0"/>
        <w:ind w:firstLine="567"/>
        <w:jc w:val="both"/>
        <w:rPr>
          <w:rFonts w:ascii="Cambria" w:hAnsi="Cambria"/>
          <w:bCs/>
          <w:iCs/>
          <w:lang w:eastAsia="en-US"/>
        </w:rPr>
      </w:pPr>
      <w:r w:rsidRPr="0016276C">
        <w:rPr>
          <w:rFonts w:ascii="Cambria" w:hAnsi="Cambria"/>
          <w:bCs/>
          <w:iCs/>
          <w:lang w:eastAsia="en-US"/>
        </w:rPr>
        <w:t>Протоколът се представя на Възложителя за утвърждаване, след което в един и същ ден се изпраща на участниците и се публикува в профила на купувача.</w:t>
      </w:r>
    </w:p>
    <w:p w14:paraId="0512B708" w14:textId="37359F9B" w:rsidR="001449FF" w:rsidRDefault="001449FF" w:rsidP="00831E98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Cambria" w:hAnsi="Cambria"/>
          <w:bCs/>
          <w:iCs/>
          <w:lang w:eastAsia="en-US"/>
        </w:rPr>
      </w:pPr>
    </w:p>
    <w:p w14:paraId="62287067" w14:textId="3EBB7E31" w:rsidR="00A56E19" w:rsidRDefault="00D116E0" w:rsidP="00831E98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Cambria" w:hAnsi="Cambria"/>
          <w:bCs/>
          <w:iCs/>
          <w:lang w:eastAsia="en-US"/>
        </w:rPr>
      </w:pPr>
      <w:r>
        <w:rPr>
          <w:rFonts w:ascii="Cambria" w:hAnsi="Cambria"/>
          <w:bCs/>
          <w:iCs/>
          <w:lang w:eastAsia="en-US"/>
        </w:rPr>
        <w:t xml:space="preserve">1.4. </w:t>
      </w:r>
      <w:r w:rsidRPr="0016276C">
        <w:rPr>
          <w:rFonts w:ascii="Cambria" w:hAnsi="Cambria"/>
          <w:bCs/>
          <w:iCs/>
          <w:lang w:eastAsia="en-US"/>
        </w:rPr>
        <w:t>Възложителят изпраща на участниците утвърдения протокол за резултатите от разглеждането, оценяването и класирането на офертите и на същия ден го публикува в профила на купувача на интернет страницата на МВнР</w:t>
      </w:r>
      <w:r w:rsidRPr="0016276C">
        <w:rPr>
          <w:rFonts w:ascii="Cambria" w:hAnsi="Cambria"/>
        </w:rPr>
        <w:t>.</w:t>
      </w:r>
      <w:r w:rsidRPr="0016276C">
        <w:rPr>
          <w:rFonts w:ascii="Cambria" w:hAnsi="Cambria"/>
          <w:lang w:eastAsia="en-US"/>
        </w:rPr>
        <w:t xml:space="preserve"> </w:t>
      </w:r>
      <w:r w:rsidRPr="0016276C">
        <w:rPr>
          <w:rFonts w:ascii="Cambria" w:hAnsi="Cambria"/>
          <w:bCs/>
          <w:iCs/>
          <w:lang w:eastAsia="en-US"/>
        </w:rPr>
        <w:t>Обменът на информация може да се извърши по пощата, по куриер, по факс или по електронен път и при условията и по реда на Закона за електронния документ и електронния подпис или чрез комбинация от тези средства.</w:t>
      </w:r>
    </w:p>
    <w:p w14:paraId="39E4EA01" w14:textId="77777777" w:rsidR="00D116E0" w:rsidRPr="0016276C" w:rsidRDefault="00D116E0" w:rsidP="00831E98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Cambria" w:hAnsi="Cambria"/>
          <w:bCs/>
          <w:iCs/>
          <w:lang w:eastAsia="en-US"/>
        </w:rPr>
      </w:pPr>
    </w:p>
    <w:p w14:paraId="603724FB" w14:textId="5CF1873F" w:rsidR="000E6961" w:rsidRPr="0016276C" w:rsidRDefault="000E6961" w:rsidP="000E69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851"/>
        </w:tabs>
        <w:ind w:firstLine="567"/>
        <w:jc w:val="center"/>
        <w:rPr>
          <w:rFonts w:ascii="Cambria" w:hAnsi="Cambria"/>
          <w:b/>
        </w:rPr>
      </w:pPr>
      <w:r w:rsidRPr="0016276C">
        <w:rPr>
          <w:rFonts w:ascii="Cambria" w:hAnsi="Cambria"/>
          <w:b/>
        </w:rPr>
        <w:t>V. СКЛЮЧВАНЕ НА ДОГОВОР</w:t>
      </w:r>
      <w:bookmarkStart w:id="23" w:name="_Toc383185111"/>
      <w:bookmarkStart w:id="24" w:name="_Toc383185655"/>
      <w:bookmarkStart w:id="25" w:name="_Toc383788187"/>
      <w:bookmarkStart w:id="26" w:name="_Toc411333451"/>
    </w:p>
    <w:p w14:paraId="3E92991C" w14:textId="77777777" w:rsidR="00E30677" w:rsidRPr="0016276C" w:rsidRDefault="00E30677" w:rsidP="000E6961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Cambria" w:hAnsi="Cambria"/>
          <w:b/>
          <w:bCs/>
          <w:iCs/>
          <w:lang w:eastAsia="en-US"/>
        </w:rPr>
      </w:pPr>
    </w:p>
    <w:p w14:paraId="19089E8A" w14:textId="77777777" w:rsidR="000E6961" w:rsidRPr="0016276C" w:rsidRDefault="000E6961" w:rsidP="000E6961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Cambria" w:hAnsi="Cambria"/>
          <w:bCs/>
          <w:iCs/>
          <w:lang w:eastAsia="en-US"/>
        </w:rPr>
      </w:pPr>
      <w:r w:rsidRPr="0016276C">
        <w:rPr>
          <w:rFonts w:ascii="Cambria" w:hAnsi="Cambria"/>
          <w:b/>
          <w:bCs/>
          <w:iCs/>
          <w:lang w:eastAsia="en-US"/>
        </w:rPr>
        <w:t>1.</w:t>
      </w:r>
      <w:r w:rsidRPr="0016276C">
        <w:rPr>
          <w:rFonts w:ascii="Cambria" w:hAnsi="Cambria"/>
          <w:bCs/>
          <w:iCs/>
          <w:lang w:eastAsia="en-US"/>
        </w:rPr>
        <w:t xml:space="preserve"> Договорът за изпълнение на обществената поръчка се сключва с участника, определен за Изпълнител на обществената поръчка, съгласно чл. 194 и чл. 195 във връзка с чл. 112 от ЗОП. </w:t>
      </w:r>
    </w:p>
    <w:p w14:paraId="55A388D6" w14:textId="33D7DB27" w:rsidR="000E6961" w:rsidRPr="00D116E0" w:rsidRDefault="000E6961" w:rsidP="00D116E0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Cambria" w:hAnsi="Cambria"/>
          <w:bCs/>
          <w:iCs/>
          <w:lang w:eastAsia="en-US"/>
        </w:rPr>
      </w:pPr>
      <w:r w:rsidRPr="0016276C">
        <w:rPr>
          <w:rFonts w:ascii="Cambria" w:hAnsi="Cambria"/>
          <w:b/>
          <w:bCs/>
          <w:iCs/>
          <w:lang w:eastAsia="en-US"/>
        </w:rPr>
        <w:t>2.</w:t>
      </w:r>
      <w:r w:rsidRPr="0016276C">
        <w:rPr>
          <w:rFonts w:ascii="Cambria" w:hAnsi="Cambria"/>
          <w:bCs/>
          <w:iCs/>
          <w:lang w:eastAsia="en-US"/>
        </w:rPr>
        <w:t xml:space="preserve"> При отказ на участника, класиран на първо място</w:t>
      </w:r>
      <w:r w:rsidR="00622B5E" w:rsidRPr="0016276C">
        <w:rPr>
          <w:rFonts w:ascii="Cambria" w:hAnsi="Cambria"/>
          <w:bCs/>
          <w:iCs/>
          <w:lang w:eastAsia="en-US"/>
        </w:rPr>
        <w:t xml:space="preserve"> да сключи договор</w:t>
      </w:r>
      <w:r w:rsidRPr="0016276C">
        <w:rPr>
          <w:rFonts w:ascii="Cambria" w:hAnsi="Cambria"/>
          <w:bCs/>
          <w:iCs/>
          <w:lang w:eastAsia="en-US"/>
        </w:rPr>
        <w:t>, Възложителят  може да скл</w:t>
      </w:r>
      <w:r w:rsidR="00622B5E" w:rsidRPr="0016276C">
        <w:rPr>
          <w:rFonts w:ascii="Cambria" w:hAnsi="Cambria"/>
          <w:bCs/>
          <w:iCs/>
          <w:lang w:eastAsia="en-US"/>
        </w:rPr>
        <w:t>ючи договор</w:t>
      </w:r>
      <w:r w:rsidRPr="0016276C">
        <w:rPr>
          <w:rFonts w:ascii="Cambria" w:hAnsi="Cambria"/>
          <w:bCs/>
          <w:iCs/>
          <w:lang w:eastAsia="en-US"/>
        </w:rPr>
        <w:t xml:space="preserve"> със следв</w:t>
      </w:r>
      <w:r w:rsidR="00D116E0">
        <w:rPr>
          <w:rFonts w:ascii="Cambria" w:hAnsi="Cambria"/>
          <w:bCs/>
          <w:iCs/>
          <w:lang w:eastAsia="en-US"/>
        </w:rPr>
        <w:t>ащия  класиран участник.</w:t>
      </w:r>
    </w:p>
    <w:bookmarkEnd w:id="23"/>
    <w:bookmarkEnd w:id="24"/>
    <w:bookmarkEnd w:id="25"/>
    <w:bookmarkEnd w:id="26"/>
    <w:p w14:paraId="7DC561F7" w14:textId="7E2A2274" w:rsidR="000E6961" w:rsidRPr="0016276C" w:rsidRDefault="0073772B" w:rsidP="00F50F1B">
      <w:pPr>
        <w:tabs>
          <w:tab w:val="left" w:pos="851"/>
        </w:tabs>
        <w:spacing w:line="276" w:lineRule="auto"/>
        <w:ind w:firstLine="567"/>
        <w:jc w:val="both"/>
        <w:rPr>
          <w:rFonts w:ascii="Cambria" w:hAnsi="Cambria"/>
        </w:rPr>
      </w:pPr>
      <w:r>
        <w:rPr>
          <w:rFonts w:ascii="Cambria" w:hAnsi="Cambria"/>
          <w:b/>
        </w:rPr>
        <w:t>3</w:t>
      </w:r>
      <w:r w:rsidR="000E6961" w:rsidRPr="0016276C">
        <w:rPr>
          <w:rFonts w:ascii="Cambria" w:hAnsi="Cambria"/>
          <w:b/>
        </w:rPr>
        <w:t>.</w:t>
      </w:r>
      <w:r w:rsidR="000E6961" w:rsidRPr="0016276C">
        <w:rPr>
          <w:rFonts w:ascii="Cambria" w:hAnsi="Cambria"/>
        </w:rPr>
        <w:t xml:space="preserve"> Преди сключването на договора, участникът, определен за </w:t>
      </w:r>
      <w:r w:rsidR="00F50F1B" w:rsidRPr="0016276C">
        <w:rPr>
          <w:rFonts w:ascii="Cambria" w:hAnsi="Cambria"/>
        </w:rPr>
        <w:t>изпълнител, следва да представи актуални документи, удостоверяващи липсата на основанията за отстраняване на участника, както и съответствието с поставения критерий за подбор. Документите се изискват и за подизпълнителите и третите лица, ако има такива.</w:t>
      </w:r>
    </w:p>
    <w:p w14:paraId="306B9213" w14:textId="1FD0C1DE" w:rsidR="001449FF" w:rsidRPr="00C54CDA" w:rsidRDefault="0073772B" w:rsidP="00F50F1B">
      <w:pPr>
        <w:tabs>
          <w:tab w:val="left" w:pos="851"/>
        </w:tabs>
        <w:spacing w:line="276" w:lineRule="auto"/>
        <w:ind w:firstLine="567"/>
        <w:jc w:val="both"/>
        <w:rPr>
          <w:rFonts w:ascii="Cambria" w:hAnsi="Cambria"/>
        </w:rPr>
      </w:pPr>
      <w:r>
        <w:rPr>
          <w:rFonts w:ascii="Cambria" w:hAnsi="Cambria"/>
          <w:b/>
        </w:rPr>
        <w:t>4</w:t>
      </w:r>
      <w:r w:rsidR="001449FF" w:rsidRPr="007A38D5">
        <w:rPr>
          <w:rFonts w:ascii="Cambria" w:hAnsi="Cambria"/>
          <w:b/>
        </w:rPr>
        <w:t>.</w:t>
      </w:r>
      <w:r w:rsidR="009773D6" w:rsidRPr="00C54CDA">
        <w:rPr>
          <w:rFonts w:ascii="Cambria" w:hAnsi="Cambria"/>
        </w:rPr>
        <w:t xml:space="preserve"> </w:t>
      </w:r>
      <w:r w:rsidR="009773D6" w:rsidRPr="007D04EB">
        <w:rPr>
          <w:rFonts w:ascii="Cambria" w:hAnsi="Cambria"/>
        </w:rPr>
        <w:t xml:space="preserve">При </w:t>
      </w:r>
      <w:r w:rsidR="001449FF" w:rsidRPr="007D04EB">
        <w:rPr>
          <w:rFonts w:ascii="Cambria" w:hAnsi="Cambria"/>
        </w:rPr>
        <w:t>подписване на договора</w:t>
      </w:r>
      <w:r w:rsidR="009773D6" w:rsidRPr="007D04EB">
        <w:rPr>
          <w:rFonts w:ascii="Cambria" w:hAnsi="Cambria"/>
        </w:rPr>
        <w:t xml:space="preserve"> определеният изпълнител следва да представи </w:t>
      </w:r>
      <w:r w:rsidR="00033C06">
        <w:rPr>
          <w:rFonts w:ascii="Cambria" w:hAnsi="Cambria"/>
          <w:lang w:val="en-US"/>
        </w:rPr>
        <w:t xml:space="preserve"> </w:t>
      </w:r>
      <w:r w:rsidR="009773D6" w:rsidRPr="007D04EB">
        <w:rPr>
          <w:rFonts w:ascii="Cambria" w:hAnsi="Cambria"/>
        </w:rPr>
        <w:t xml:space="preserve">, която да обезпечи изпълнението на договора в размер на </w:t>
      </w:r>
      <w:r w:rsidR="00C54CDA" w:rsidRPr="007D04EB">
        <w:rPr>
          <w:rFonts w:ascii="Cambria" w:hAnsi="Cambria"/>
        </w:rPr>
        <w:t>5</w:t>
      </w:r>
      <w:r w:rsidR="009773D6" w:rsidRPr="007D04EB">
        <w:rPr>
          <w:rFonts w:ascii="Cambria" w:hAnsi="Cambria"/>
        </w:rPr>
        <w:t xml:space="preserve"> % </w:t>
      </w:r>
      <w:r w:rsidR="00C54CDA" w:rsidRPr="007D04EB">
        <w:rPr>
          <w:rFonts w:ascii="Cambria" w:hAnsi="Cambria"/>
        </w:rPr>
        <w:t>пет</w:t>
      </w:r>
      <w:r w:rsidR="009773D6" w:rsidRPr="007D04EB">
        <w:rPr>
          <w:rFonts w:ascii="Cambria" w:hAnsi="Cambria"/>
        </w:rPr>
        <w:t xml:space="preserve"> процента от стойността на договора без ДДС</w:t>
      </w:r>
      <w:r w:rsidR="006F6E9D">
        <w:rPr>
          <w:rFonts w:ascii="Cambria" w:hAnsi="Cambria"/>
        </w:rPr>
        <w:t>, с валидност до изпълнение на дейностите предмет на договора</w:t>
      </w:r>
    </w:p>
    <w:p w14:paraId="52031619" w14:textId="6AFF270F" w:rsidR="009773D6" w:rsidRPr="00C54CDA" w:rsidRDefault="009773D6" w:rsidP="009773D6">
      <w:pPr>
        <w:ind w:firstLine="1155"/>
        <w:jc w:val="both"/>
        <w:textAlignment w:val="center"/>
        <w:rPr>
          <w:rFonts w:ascii="Cambria" w:hAnsi="Cambria"/>
          <w:color w:val="000000"/>
          <w:lang w:eastAsia="en-US"/>
        </w:rPr>
      </w:pPr>
      <w:r w:rsidRPr="00C54CDA">
        <w:rPr>
          <w:rFonts w:ascii="Cambria" w:hAnsi="Cambria"/>
          <w:color w:val="000000"/>
          <w:lang w:eastAsia="en-US"/>
        </w:rPr>
        <w:t>Гаранцията се предоставя в една от следните форми:</w:t>
      </w:r>
    </w:p>
    <w:p w14:paraId="5B73AAC7" w14:textId="77777777" w:rsidR="009773D6" w:rsidRPr="00C54CDA" w:rsidRDefault="009773D6" w:rsidP="009773D6">
      <w:pPr>
        <w:ind w:firstLine="1155"/>
        <w:jc w:val="both"/>
        <w:textAlignment w:val="center"/>
        <w:rPr>
          <w:rFonts w:ascii="Cambria" w:hAnsi="Cambria"/>
          <w:color w:val="000000"/>
          <w:lang w:eastAsia="en-US"/>
        </w:rPr>
      </w:pPr>
      <w:r w:rsidRPr="00C54CDA">
        <w:rPr>
          <w:rFonts w:ascii="Cambria" w:hAnsi="Cambria"/>
          <w:color w:val="000000"/>
          <w:lang w:eastAsia="en-US"/>
        </w:rPr>
        <w:t>1. парична сума;</w:t>
      </w:r>
    </w:p>
    <w:p w14:paraId="7F6B6B22" w14:textId="77777777" w:rsidR="009773D6" w:rsidRPr="00C54CDA" w:rsidRDefault="009773D6" w:rsidP="009773D6">
      <w:pPr>
        <w:ind w:firstLine="1155"/>
        <w:jc w:val="both"/>
        <w:textAlignment w:val="center"/>
        <w:rPr>
          <w:rFonts w:ascii="Cambria" w:hAnsi="Cambria"/>
          <w:color w:val="000000"/>
          <w:lang w:eastAsia="en-US"/>
        </w:rPr>
      </w:pPr>
      <w:r w:rsidRPr="00C54CDA">
        <w:rPr>
          <w:rFonts w:ascii="Cambria" w:hAnsi="Cambria"/>
          <w:color w:val="000000"/>
          <w:lang w:eastAsia="en-US"/>
        </w:rPr>
        <w:t>2. банкова гаранция;</w:t>
      </w:r>
    </w:p>
    <w:p w14:paraId="56F9E532" w14:textId="1CE930ED" w:rsidR="009773D6" w:rsidRDefault="006F6E9D" w:rsidP="009773D6">
      <w:pPr>
        <w:ind w:firstLine="1155"/>
        <w:jc w:val="both"/>
        <w:textAlignment w:val="center"/>
        <w:rPr>
          <w:rFonts w:ascii="Cambria" w:hAnsi="Cambria"/>
          <w:color w:val="000000"/>
          <w:lang w:eastAsia="en-US"/>
        </w:rPr>
      </w:pPr>
      <w:r>
        <w:rPr>
          <w:rFonts w:ascii="Cambria" w:hAnsi="Cambria"/>
          <w:color w:val="000000"/>
          <w:lang w:eastAsia="en-US"/>
        </w:rPr>
        <w:t>3.застраховка.</w:t>
      </w:r>
    </w:p>
    <w:p w14:paraId="26E97786" w14:textId="77777777" w:rsidR="006F6E9D" w:rsidRDefault="006F6E9D" w:rsidP="009773D6">
      <w:pPr>
        <w:ind w:firstLine="1155"/>
        <w:jc w:val="both"/>
        <w:textAlignment w:val="center"/>
        <w:rPr>
          <w:rFonts w:ascii="Cambria" w:hAnsi="Cambria"/>
          <w:color w:val="000000"/>
          <w:lang w:eastAsia="en-US"/>
        </w:rPr>
      </w:pPr>
    </w:p>
    <w:p w14:paraId="66B8E46E" w14:textId="0BAD952E" w:rsidR="006F6E9D" w:rsidRPr="00DD328A" w:rsidRDefault="00DD328A" w:rsidP="00DD328A">
      <w:pPr>
        <w:pStyle w:val="ListParagraph"/>
        <w:numPr>
          <w:ilvl w:val="0"/>
          <w:numId w:val="42"/>
        </w:numPr>
        <w:ind w:left="0" w:firstLine="567"/>
        <w:jc w:val="both"/>
        <w:textAlignment w:val="center"/>
        <w:rPr>
          <w:rFonts w:ascii="Cambria" w:hAnsi="Cambria"/>
          <w:color w:val="000000"/>
          <w:sz w:val="24"/>
          <w:szCs w:val="24"/>
          <w:lang w:eastAsia="en-US"/>
        </w:rPr>
      </w:pPr>
      <w:r>
        <w:rPr>
          <w:rFonts w:ascii="Cambria" w:hAnsi="Cambria"/>
          <w:color w:val="000000"/>
          <w:sz w:val="24"/>
          <w:szCs w:val="24"/>
          <w:lang w:eastAsia="en-US"/>
        </w:rPr>
        <w:t xml:space="preserve">В случай, че </w:t>
      </w:r>
      <w:r w:rsidR="006F6E9D" w:rsidRPr="00DD328A">
        <w:rPr>
          <w:rFonts w:ascii="Cambria" w:hAnsi="Cambria"/>
          <w:color w:val="000000"/>
          <w:sz w:val="24"/>
          <w:szCs w:val="24"/>
          <w:lang w:eastAsia="en-US"/>
        </w:rPr>
        <w:t xml:space="preserve"> участникът избере да представи гаранцията като парична сума, то тя следва да се внесе по банков път по сметка на възложителя: </w:t>
      </w:r>
    </w:p>
    <w:p w14:paraId="2A288263" w14:textId="77777777" w:rsidR="006F6E9D" w:rsidRPr="006F6E9D" w:rsidRDefault="006F6E9D" w:rsidP="006F6E9D">
      <w:pPr>
        <w:ind w:firstLine="708"/>
        <w:jc w:val="both"/>
        <w:textAlignment w:val="center"/>
        <w:rPr>
          <w:rFonts w:ascii="Cambria" w:hAnsi="Cambria"/>
          <w:b/>
          <w:color w:val="000000"/>
          <w:lang w:eastAsia="en-US"/>
        </w:rPr>
      </w:pPr>
      <w:r w:rsidRPr="006F6E9D">
        <w:rPr>
          <w:rFonts w:ascii="Cambria" w:hAnsi="Cambria"/>
          <w:b/>
          <w:color w:val="000000"/>
          <w:lang w:eastAsia="en-US"/>
        </w:rPr>
        <w:t>БЪЛГАРСКА НАРОДНА БАНКА</w:t>
      </w:r>
    </w:p>
    <w:p w14:paraId="6F1EDDAA" w14:textId="77777777" w:rsidR="006F6E9D" w:rsidRPr="006F6E9D" w:rsidRDefault="006F6E9D" w:rsidP="006F6E9D">
      <w:pPr>
        <w:ind w:firstLine="708"/>
        <w:jc w:val="both"/>
        <w:textAlignment w:val="center"/>
        <w:rPr>
          <w:rFonts w:ascii="Cambria" w:hAnsi="Cambria"/>
          <w:b/>
          <w:color w:val="000000"/>
          <w:lang w:val="en-US" w:eastAsia="en-US"/>
        </w:rPr>
      </w:pPr>
      <w:r w:rsidRPr="006F6E9D">
        <w:rPr>
          <w:rFonts w:ascii="Cambria" w:hAnsi="Cambria"/>
          <w:b/>
          <w:color w:val="000000"/>
          <w:lang w:val="en-US" w:eastAsia="en-US"/>
        </w:rPr>
        <w:t>IBAN</w:t>
      </w:r>
      <w:r w:rsidRPr="006F6E9D">
        <w:rPr>
          <w:rFonts w:ascii="Cambria" w:hAnsi="Cambria"/>
          <w:color w:val="000000"/>
          <w:lang w:val="en-US" w:eastAsia="en-US"/>
        </w:rPr>
        <w:tab/>
      </w:r>
      <w:r w:rsidRPr="006F6E9D">
        <w:rPr>
          <w:rFonts w:ascii="Cambria" w:hAnsi="Cambria"/>
          <w:b/>
          <w:color w:val="000000"/>
          <w:lang w:val="en-US" w:eastAsia="en-US"/>
        </w:rPr>
        <w:t>BG45 BNBG</w:t>
      </w:r>
      <w:r w:rsidRPr="006F6E9D">
        <w:rPr>
          <w:rFonts w:ascii="Cambria" w:hAnsi="Cambria"/>
          <w:b/>
          <w:color w:val="000000"/>
          <w:lang w:eastAsia="en-US"/>
        </w:rPr>
        <w:t xml:space="preserve"> </w:t>
      </w:r>
      <w:r w:rsidRPr="006F6E9D">
        <w:rPr>
          <w:rFonts w:ascii="Cambria" w:hAnsi="Cambria"/>
          <w:b/>
          <w:color w:val="000000"/>
          <w:lang w:val="en-US" w:eastAsia="en-US"/>
        </w:rPr>
        <w:t>9661</w:t>
      </w:r>
      <w:r w:rsidRPr="006F6E9D">
        <w:rPr>
          <w:rFonts w:ascii="Cambria" w:hAnsi="Cambria"/>
          <w:b/>
          <w:color w:val="000000"/>
          <w:lang w:eastAsia="en-US"/>
        </w:rPr>
        <w:t xml:space="preserve"> </w:t>
      </w:r>
      <w:r w:rsidRPr="006F6E9D">
        <w:rPr>
          <w:rFonts w:ascii="Cambria" w:hAnsi="Cambria"/>
          <w:b/>
          <w:color w:val="000000"/>
          <w:lang w:val="en-US" w:eastAsia="en-US"/>
        </w:rPr>
        <w:t>3300</w:t>
      </w:r>
      <w:r w:rsidRPr="006F6E9D">
        <w:rPr>
          <w:rFonts w:ascii="Cambria" w:hAnsi="Cambria"/>
          <w:b/>
          <w:color w:val="000000"/>
          <w:lang w:eastAsia="en-US"/>
        </w:rPr>
        <w:t xml:space="preserve"> </w:t>
      </w:r>
      <w:r w:rsidRPr="006F6E9D">
        <w:rPr>
          <w:rFonts w:ascii="Cambria" w:hAnsi="Cambria"/>
          <w:b/>
          <w:color w:val="000000"/>
          <w:lang w:val="en-US" w:eastAsia="en-US"/>
        </w:rPr>
        <w:t>1343</w:t>
      </w:r>
      <w:r w:rsidRPr="006F6E9D">
        <w:rPr>
          <w:rFonts w:ascii="Cambria" w:hAnsi="Cambria"/>
          <w:b/>
          <w:color w:val="000000"/>
          <w:lang w:eastAsia="en-US"/>
        </w:rPr>
        <w:t xml:space="preserve"> </w:t>
      </w:r>
      <w:r w:rsidRPr="006F6E9D">
        <w:rPr>
          <w:rFonts w:ascii="Cambria" w:hAnsi="Cambria"/>
          <w:b/>
          <w:color w:val="000000"/>
          <w:lang w:val="en-US" w:eastAsia="en-US"/>
        </w:rPr>
        <w:t>01</w:t>
      </w:r>
    </w:p>
    <w:p w14:paraId="0E2AAA76" w14:textId="0BD63CED" w:rsidR="006F6E9D" w:rsidRDefault="006F6E9D" w:rsidP="006F6E9D">
      <w:pPr>
        <w:ind w:firstLine="708"/>
        <w:jc w:val="both"/>
        <w:textAlignment w:val="center"/>
        <w:rPr>
          <w:rFonts w:ascii="Cambria" w:hAnsi="Cambria"/>
          <w:b/>
          <w:color w:val="000000"/>
          <w:lang w:val="en-US" w:eastAsia="en-US"/>
        </w:rPr>
      </w:pPr>
      <w:r w:rsidRPr="006F6E9D">
        <w:rPr>
          <w:rFonts w:ascii="Cambria" w:hAnsi="Cambria"/>
          <w:b/>
          <w:color w:val="000000"/>
          <w:lang w:val="en-US" w:eastAsia="en-US"/>
        </w:rPr>
        <w:t xml:space="preserve">BIC </w:t>
      </w:r>
      <w:r w:rsidRPr="006F6E9D">
        <w:rPr>
          <w:rFonts w:ascii="Cambria" w:hAnsi="Cambria"/>
          <w:b/>
          <w:color w:val="000000"/>
          <w:lang w:val="en-US" w:eastAsia="en-US"/>
        </w:rPr>
        <w:tab/>
        <w:t>BNBGBGSD</w:t>
      </w:r>
    </w:p>
    <w:p w14:paraId="34EC06F2" w14:textId="77777777" w:rsidR="00DD328A" w:rsidRPr="006F6E9D" w:rsidRDefault="00DD328A" w:rsidP="006F6E9D">
      <w:pPr>
        <w:ind w:firstLine="708"/>
        <w:jc w:val="both"/>
        <w:textAlignment w:val="center"/>
        <w:rPr>
          <w:rFonts w:ascii="Cambria" w:hAnsi="Cambria"/>
          <w:b/>
          <w:color w:val="000000"/>
          <w:lang w:val="en-US" w:eastAsia="en-US"/>
        </w:rPr>
      </w:pPr>
    </w:p>
    <w:p w14:paraId="15DA3355" w14:textId="77777777" w:rsidR="006F6E9D" w:rsidRPr="006F6E9D" w:rsidRDefault="006F6E9D" w:rsidP="006F6E9D">
      <w:pPr>
        <w:ind w:firstLine="708"/>
        <w:jc w:val="both"/>
        <w:textAlignment w:val="center"/>
        <w:rPr>
          <w:rFonts w:ascii="Cambria" w:hAnsi="Cambria"/>
          <w:color w:val="000000"/>
          <w:lang w:eastAsia="en-US"/>
        </w:rPr>
      </w:pPr>
      <w:r w:rsidRPr="006F6E9D">
        <w:rPr>
          <w:rFonts w:ascii="Cambria" w:hAnsi="Cambria"/>
          <w:color w:val="000000"/>
          <w:lang w:eastAsia="en-US"/>
        </w:rPr>
        <w:t>Всички банкови разходи, свързани с преводите на сумата са за сметка на Изпълнителя;</w:t>
      </w:r>
    </w:p>
    <w:p w14:paraId="2241EEB3" w14:textId="58D9508A" w:rsidR="006F6E9D" w:rsidRPr="00DD328A" w:rsidRDefault="00DD328A" w:rsidP="006F6E9D">
      <w:pPr>
        <w:pStyle w:val="ListParagraph"/>
        <w:numPr>
          <w:ilvl w:val="0"/>
          <w:numId w:val="41"/>
        </w:numPr>
        <w:ind w:left="0" w:firstLine="567"/>
        <w:jc w:val="both"/>
        <w:textAlignment w:val="center"/>
        <w:rPr>
          <w:rFonts w:ascii="Cambria" w:hAnsi="Cambria"/>
          <w:color w:val="000000"/>
          <w:sz w:val="24"/>
          <w:szCs w:val="24"/>
          <w:lang w:eastAsia="en-US"/>
        </w:rPr>
      </w:pPr>
      <w:r>
        <w:rPr>
          <w:rFonts w:ascii="Cambria" w:hAnsi="Cambria"/>
          <w:color w:val="000000"/>
          <w:sz w:val="24"/>
          <w:szCs w:val="24"/>
          <w:lang w:eastAsia="en-US"/>
        </w:rPr>
        <w:t xml:space="preserve">В случай, че </w:t>
      </w:r>
      <w:r w:rsidRPr="00DD328A">
        <w:rPr>
          <w:rFonts w:ascii="Cambria" w:hAnsi="Cambria"/>
          <w:color w:val="000000"/>
          <w:sz w:val="24"/>
          <w:szCs w:val="24"/>
          <w:lang w:eastAsia="en-US"/>
        </w:rPr>
        <w:t xml:space="preserve"> </w:t>
      </w:r>
      <w:r w:rsidR="006F6E9D" w:rsidRPr="00DD328A">
        <w:rPr>
          <w:rFonts w:ascii="Cambria" w:hAnsi="Cambria"/>
          <w:color w:val="000000"/>
          <w:sz w:val="24"/>
          <w:szCs w:val="24"/>
          <w:lang w:eastAsia="en-US"/>
        </w:rPr>
        <w:t xml:space="preserve"> участникът избере да представи банкова гаранция, тя трябва да бъде неотменима и безусловна, с възможност да се усвои изцяло или на части и да е със срок по-дълъг с 30 дни от срока за изпълнение на договора. Същата следва да съдържа задължение на банката - гарант да извърши безусловно плащане при първо писмено искане, подписано от възложителя. Банковите разходи по откриването на гаранцията са за сметка на участника. </w:t>
      </w:r>
    </w:p>
    <w:p w14:paraId="36F5313F" w14:textId="2D83E58E" w:rsidR="007A38D5" w:rsidRDefault="00DD328A" w:rsidP="009B7225">
      <w:pPr>
        <w:pStyle w:val="ListParagraph"/>
        <w:numPr>
          <w:ilvl w:val="0"/>
          <w:numId w:val="41"/>
        </w:numPr>
        <w:ind w:left="0" w:firstLine="567"/>
        <w:jc w:val="both"/>
        <w:textAlignment w:val="center"/>
        <w:rPr>
          <w:rFonts w:ascii="Cambria" w:hAnsi="Cambria"/>
          <w:color w:val="000000"/>
          <w:sz w:val="24"/>
          <w:szCs w:val="24"/>
          <w:lang w:eastAsia="en-US"/>
        </w:rPr>
      </w:pPr>
      <w:r>
        <w:rPr>
          <w:rFonts w:ascii="Cambria" w:hAnsi="Cambria"/>
          <w:color w:val="000000"/>
          <w:sz w:val="24"/>
          <w:szCs w:val="24"/>
          <w:lang w:eastAsia="en-US"/>
        </w:rPr>
        <w:t>В случай, че</w:t>
      </w:r>
      <w:r w:rsidR="006F6E9D" w:rsidRPr="00DD328A">
        <w:rPr>
          <w:rFonts w:ascii="Cambria" w:hAnsi="Cambria"/>
          <w:color w:val="000000"/>
          <w:sz w:val="24"/>
          <w:szCs w:val="24"/>
          <w:lang w:eastAsia="en-US"/>
        </w:rPr>
        <w:t xml:space="preserve"> участникът избере да представи застраховка, която да обезпечава изпълнението на договора чрез покритие на отговорността на изпълнителя, застрахователната сума следва да е </w:t>
      </w:r>
      <w:r w:rsidR="0073772B">
        <w:rPr>
          <w:rFonts w:ascii="Cambria" w:hAnsi="Cambria"/>
          <w:color w:val="000000"/>
          <w:sz w:val="24"/>
          <w:szCs w:val="24"/>
          <w:lang w:eastAsia="en-US"/>
        </w:rPr>
        <w:t>с размера посочен по-горе в т. 4</w:t>
      </w:r>
      <w:bookmarkStart w:id="27" w:name="_GoBack"/>
      <w:bookmarkEnd w:id="27"/>
      <w:r w:rsidR="006F6E9D" w:rsidRPr="00DD328A">
        <w:rPr>
          <w:rFonts w:ascii="Cambria" w:hAnsi="Cambria"/>
          <w:color w:val="000000"/>
          <w:sz w:val="24"/>
          <w:szCs w:val="24"/>
          <w:lang w:eastAsia="en-US"/>
        </w:rPr>
        <w:t>, да бъде издадена в полза на възложителя и да е със срок по-дълъг с 30 дни от срока за изпълнение на договора. Тази застраховка следва да покрива отговорността на изпълнителя както по неизпълнение на задълженията по сключения договор, така и претърпените от възложителя вреди във връзка с това неизпълнение.</w:t>
      </w:r>
    </w:p>
    <w:p w14:paraId="56F4E3DB" w14:textId="77777777" w:rsidR="00DD328A" w:rsidRPr="00DD328A" w:rsidRDefault="00DD328A" w:rsidP="00DD328A">
      <w:pPr>
        <w:pStyle w:val="ListParagraph"/>
        <w:ind w:left="567"/>
        <w:jc w:val="both"/>
        <w:textAlignment w:val="center"/>
        <w:rPr>
          <w:rFonts w:ascii="Cambria" w:hAnsi="Cambria"/>
          <w:color w:val="000000"/>
          <w:sz w:val="24"/>
          <w:szCs w:val="24"/>
          <w:lang w:eastAsia="en-US"/>
        </w:rPr>
      </w:pPr>
    </w:p>
    <w:p w14:paraId="3E729905" w14:textId="62C7801E" w:rsidR="000E6961" w:rsidRPr="00C54CDA" w:rsidRDefault="008F5517" w:rsidP="00A56E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0"/>
        </w:tabs>
        <w:jc w:val="center"/>
        <w:rPr>
          <w:rFonts w:ascii="Cambria" w:hAnsi="Cambria"/>
          <w:b/>
        </w:rPr>
      </w:pPr>
      <w:r w:rsidRPr="00C54CDA">
        <w:rPr>
          <w:rFonts w:ascii="Cambria" w:hAnsi="Cambria"/>
          <w:b/>
        </w:rPr>
        <w:t>VI</w:t>
      </w:r>
      <w:r w:rsidR="000E6961" w:rsidRPr="00C54CDA">
        <w:rPr>
          <w:rFonts w:ascii="Cambria" w:hAnsi="Cambria"/>
          <w:b/>
        </w:rPr>
        <w:t>. УСЛОВИЯ ЗА ПОЛУЧАВАНЕ НА РАЗЯСНЕНИЯ ПО ДОКУМЕНТАЦИЯТА ЗА УЧАСТИЕ</w:t>
      </w:r>
    </w:p>
    <w:p w14:paraId="2DFC9064" w14:textId="77777777" w:rsidR="000E6961" w:rsidRPr="00C54CDA" w:rsidRDefault="000E6961" w:rsidP="000E6961">
      <w:pPr>
        <w:numPr>
          <w:ilvl w:val="0"/>
          <w:numId w:val="11"/>
        </w:numPr>
        <w:tabs>
          <w:tab w:val="left" w:pos="0"/>
          <w:tab w:val="left" w:pos="851"/>
        </w:tabs>
        <w:spacing w:line="276" w:lineRule="auto"/>
        <w:ind w:left="0" w:firstLine="567"/>
        <w:contextualSpacing/>
        <w:jc w:val="both"/>
        <w:rPr>
          <w:rFonts w:ascii="Cambria" w:hAnsi="Cambria"/>
          <w:b/>
          <w:u w:val="single"/>
        </w:rPr>
      </w:pPr>
      <w:r w:rsidRPr="00C54CDA">
        <w:rPr>
          <w:rFonts w:ascii="Cambria" w:hAnsi="Cambria"/>
          <w:b/>
          <w:u w:val="single"/>
        </w:rPr>
        <w:t>Общи указания - разяснения</w:t>
      </w:r>
    </w:p>
    <w:p w14:paraId="4D3C0E31" w14:textId="77777777" w:rsidR="000E6961" w:rsidRPr="00C54CDA" w:rsidRDefault="000E6961" w:rsidP="00291B74">
      <w:pPr>
        <w:tabs>
          <w:tab w:val="left" w:pos="851"/>
        </w:tabs>
        <w:spacing w:line="276" w:lineRule="auto"/>
        <w:ind w:right="40" w:firstLine="567"/>
        <w:jc w:val="both"/>
        <w:rPr>
          <w:rFonts w:ascii="Cambria" w:hAnsi="Cambria"/>
        </w:rPr>
      </w:pPr>
      <w:r w:rsidRPr="00C54CDA">
        <w:rPr>
          <w:rFonts w:ascii="Cambria" w:hAnsi="Cambria"/>
          <w:b/>
        </w:rPr>
        <w:t>1.1.</w:t>
      </w:r>
      <w:r w:rsidRPr="00C54CDA">
        <w:rPr>
          <w:rFonts w:ascii="Cambria" w:hAnsi="Cambria"/>
        </w:rPr>
        <w:t xml:space="preserve"> Всеки участник може писмено да поиска от Възложителя разяснения по обществената поръчка. Исканията за разяснения следва да бъдат отправени в до 3 (три) дни преди изтичане на срок</w:t>
      </w:r>
      <w:r w:rsidR="00291B74" w:rsidRPr="00C54CDA">
        <w:rPr>
          <w:rFonts w:ascii="Cambria" w:hAnsi="Cambria"/>
        </w:rPr>
        <w:t>а</w:t>
      </w:r>
      <w:r w:rsidRPr="00C54CDA">
        <w:rPr>
          <w:rFonts w:ascii="Cambria" w:hAnsi="Cambria"/>
        </w:rPr>
        <w:t xml:space="preserve"> за по</w:t>
      </w:r>
      <w:r w:rsidR="00291B74" w:rsidRPr="00C54CDA">
        <w:rPr>
          <w:rFonts w:ascii="Cambria" w:hAnsi="Cambria"/>
        </w:rPr>
        <w:t xml:space="preserve">лучаване </w:t>
      </w:r>
      <w:r w:rsidRPr="00C54CDA">
        <w:rPr>
          <w:rFonts w:ascii="Cambria" w:hAnsi="Cambria"/>
        </w:rPr>
        <w:t xml:space="preserve">на оферти. </w:t>
      </w:r>
    </w:p>
    <w:p w14:paraId="13F93AAE" w14:textId="77777777" w:rsidR="000E6961" w:rsidRPr="00C54CDA" w:rsidRDefault="000E6961" w:rsidP="000E6961">
      <w:pPr>
        <w:tabs>
          <w:tab w:val="left" w:pos="851"/>
        </w:tabs>
        <w:spacing w:line="276" w:lineRule="auto"/>
        <w:ind w:firstLine="567"/>
        <w:jc w:val="both"/>
        <w:rPr>
          <w:rFonts w:ascii="Cambria" w:hAnsi="Cambria"/>
          <w:b/>
        </w:rPr>
      </w:pPr>
      <w:r w:rsidRPr="00C54CDA">
        <w:rPr>
          <w:rFonts w:ascii="Cambria" w:hAnsi="Cambria"/>
          <w:b/>
        </w:rPr>
        <w:t>1.2.</w:t>
      </w:r>
      <w:r w:rsidRPr="00C54CDA">
        <w:rPr>
          <w:rFonts w:ascii="Cambria" w:hAnsi="Cambria"/>
        </w:rPr>
        <w:t xml:space="preserve"> Възложителят, най-късно на следващия работен ден, публикува писмени разяснения по условията на обществената поръчка на официалния интернет адрес на МВнР, в раздел „Профила на купувача“</w:t>
      </w:r>
      <w:bookmarkStart w:id="28" w:name="bookmark26"/>
      <w:r w:rsidRPr="00C54CDA">
        <w:rPr>
          <w:rFonts w:ascii="Cambria" w:hAnsi="Cambria"/>
        </w:rPr>
        <w:t>.</w:t>
      </w:r>
    </w:p>
    <w:p w14:paraId="2CD97577" w14:textId="0D3397E9" w:rsidR="00792105" w:rsidRPr="00C54CDA" w:rsidRDefault="000E6961" w:rsidP="00792105">
      <w:pPr>
        <w:tabs>
          <w:tab w:val="left" w:pos="495"/>
          <w:tab w:val="left" w:pos="851"/>
        </w:tabs>
        <w:spacing w:after="120" w:line="276" w:lineRule="auto"/>
        <w:ind w:firstLine="567"/>
        <w:jc w:val="both"/>
        <w:outlineLvl w:val="3"/>
        <w:rPr>
          <w:rFonts w:ascii="Cambria" w:hAnsi="Cambria"/>
        </w:rPr>
      </w:pPr>
      <w:r w:rsidRPr="00C54CDA">
        <w:rPr>
          <w:rFonts w:ascii="Cambria" w:hAnsi="Cambria"/>
        </w:rPr>
        <w:t>3а всички неуредени въпроси се прилагат разпоредбите на Закона за обществените поръчки и Правилника за прилагането му.</w:t>
      </w:r>
      <w:bookmarkEnd w:id="28"/>
    </w:p>
    <w:p w14:paraId="7B9D8EB9" w14:textId="2294D12C" w:rsidR="000E6961" w:rsidRPr="00C54CDA" w:rsidRDefault="008F5517" w:rsidP="007A3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ind w:right="40"/>
        <w:jc w:val="center"/>
        <w:rPr>
          <w:rFonts w:ascii="Cambria" w:hAnsi="Cambria"/>
          <w:b/>
          <w:lang w:eastAsia="en-US"/>
        </w:rPr>
      </w:pPr>
      <w:r w:rsidRPr="00C54CDA">
        <w:rPr>
          <w:rFonts w:ascii="Cambria" w:hAnsi="Cambria"/>
          <w:b/>
          <w:spacing w:val="10"/>
          <w:lang w:eastAsia="en-US"/>
        </w:rPr>
        <w:t>VII</w:t>
      </w:r>
      <w:r w:rsidR="000E6961" w:rsidRPr="00C54CDA">
        <w:rPr>
          <w:rFonts w:ascii="Cambria" w:hAnsi="Cambria"/>
          <w:b/>
          <w:spacing w:val="10"/>
          <w:lang w:eastAsia="en-US"/>
        </w:rPr>
        <w:t>.</w:t>
      </w:r>
      <w:r w:rsidR="000E6961" w:rsidRPr="00C54CDA">
        <w:rPr>
          <w:rFonts w:ascii="Cambria" w:hAnsi="Cambria"/>
          <w:b/>
          <w:lang w:eastAsia="en-US"/>
        </w:rPr>
        <w:t>ПРИЛОЖЕНИЯ</w:t>
      </w:r>
      <w:r w:rsidR="00C54CDA">
        <w:rPr>
          <w:rFonts w:ascii="Cambria" w:hAnsi="Cambria"/>
          <w:b/>
          <w:lang w:eastAsia="en-US"/>
        </w:rPr>
        <w:t xml:space="preserve"> И ОБРАЗЦИ</w:t>
      </w:r>
      <w:r w:rsidR="00107C10" w:rsidRPr="00107C10">
        <w:rPr>
          <w:rFonts w:asciiTheme="majorHAnsi" w:hAnsiTheme="majorHAnsi"/>
          <w:b/>
          <w:bCs/>
          <w:color w:val="000000"/>
          <w:lang w:eastAsia="en-US"/>
        </w:rPr>
        <w:t xml:space="preserve"> </w:t>
      </w:r>
      <w:r w:rsidR="00107C10" w:rsidRPr="00815B8C">
        <w:rPr>
          <w:rFonts w:asciiTheme="majorHAnsi" w:hAnsiTheme="majorHAnsi"/>
          <w:b/>
          <w:bCs/>
          <w:color w:val="000000"/>
          <w:lang w:eastAsia="en-US"/>
        </w:rPr>
        <w:t>НА ДОКУМЕНТИ</w:t>
      </w:r>
      <w:r w:rsidR="000E6961" w:rsidRPr="00C54CDA">
        <w:rPr>
          <w:rFonts w:ascii="Cambria" w:hAnsi="Cambria"/>
          <w:b/>
          <w:lang w:eastAsia="en-US"/>
        </w:rPr>
        <w:t>:</w:t>
      </w:r>
    </w:p>
    <w:p w14:paraId="7AAFB8DA" w14:textId="425378C2" w:rsidR="00C54CDA" w:rsidRDefault="00C54CDA" w:rsidP="000E6961">
      <w:pPr>
        <w:tabs>
          <w:tab w:val="left" w:pos="851"/>
          <w:tab w:val="left" w:pos="1134"/>
          <w:tab w:val="left" w:pos="1418"/>
        </w:tabs>
        <w:ind w:right="40" w:firstLine="567"/>
        <w:jc w:val="both"/>
        <w:rPr>
          <w:rFonts w:ascii="Cambria" w:hAnsi="Cambria"/>
          <w:b/>
          <w:spacing w:val="10"/>
          <w:lang w:eastAsia="en-U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295"/>
        <w:gridCol w:w="7056"/>
      </w:tblGrid>
      <w:tr w:rsidR="00815B8C" w:rsidRPr="00815B8C" w14:paraId="7A6EB540" w14:textId="77777777" w:rsidTr="007A38D5">
        <w:tc>
          <w:tcPr>
            <w:tcW w:w="2295" w:type="dxa"/>
            <w:shd w:val="clear" w:color="auto" w:fill="EAF1DD"/>
          </w:tcPr>
          <w:p w14:paraId="26FF10A9" w14:textId="77777777" w:rsidR="00815B8C" w:rsidRPr="00815B8C" w:rsidRDefault="00815B8C" w:rsidP="00815B8C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i/>
                <w:lang w:eastAsia="en-US"/>
              </w:rPr>
            </w:pPr>
            <w:r w:rsidRPr="00815B8C">
              <w:rPr>
                <w:rFonts w:asciiTheme="majorHAnsi" w:hAnsiTheme="majorHAnsi"/>
                <w:b/>
                <w:bCs/>
                <w:i/>
                <w:lang w:eastAsia="en-US"/>
              </w:rPr>
              <w:t>ПРИЛОЖЕНИЯ:</w:t>
            </w:r>
          </w:p>
        </w:tc>
        <w:tc>
          <w:tcPr>
            <w:tcW w:w="7056" w:type="dxa"/>
            <w:shd w:val="clear" w:color="auto" w:fill="EAF1DD"/>
          </w:tcPr>
          <w:p w14:paraId="222EDA05" w14:textId="77777777" w:rsidR="00815B8C" w:rsidRPr="00815B8C" w:rsidRDefault="00815B8C" w:rsidP="00815B8C">
            <w:pPr>
              <w:spacing w:line="276" w:lineRule="auto"/>
              <w:jc w:val="both"/>
              <w:rPr>
                <w:rFonts w:asciiTheme="majorHAnsi" w:hAnsiTheme="majorHAnsi"/>
                <w:bCs/>
                <w:i/>
                <w:lang w:eastAsia="en-US"/>
              </w:rPr>
            </w:pPr>
          </w:p>
        </w:tc>
      </w:tr>
      <w:tr w:rsidR="00815B8C" w:rsidRPr="00815B8C" w14:paraId="2ACBA920" w14:textId="77777777" w:rsidTr="007A38D5">
        <w:tc>
          <w:tcPr>
            <w:tcW w:w="2295" w:type="dxa"/>
          </w:tcPr>
          <w:p w14:paraId="042C4460" w14:textId="77D23531" w:rsidR="00815B8C" w:rsidRPr="00815B8C" w:rsidRDefault="00815B8C" w:rsidP="00815B8C">
            <w:pPr>
              <w:spacing w:line="276" w:lineRule="auto"/>
              <w:jc w:val="both"/>
              <w:rPr>
                <w:rFonts w:asciiTheme="majorHAnsi" w:hAnsiTheme="majorHAnsi"/>
                <w:bCs/>
                <w:lang w:val="bg-BG" w:eastAsia="en-US"/>
              </w:rPr>
            </w:pPr>
            <w:r w:rsidRPr="00815B8C">
              <w:rPr>
                <w:rFonts w:asciiTheme="majorHAnsi" w:hAnsiTheme="majorHAnsi"/>
                <w:bCs/>
                <w:lang w:val="bg-BG" w:eastAsia="en-US"/>
              </w:rPr>
              <w:t>Приложение № 1</w:t>
            </w:r>
          </w:p>
        </w:tc>
        <w:tc>
          <w:tcPr>
            <w:tcW w:w="7056" w:type="dxa"/>
          </w:tcPr>
          <w:p w14:paraId="3147CE8C" w14:textId="6B1BEA55" w:rsidR="00815B8C" w:rsidRPr="00815B8C" w:rsidRDefault="00DA5919" w:rsidP="00297736">
            <w:pPr>
              <w:spacing w:line="276" w:lineRule="auto"/>
              <w:jc w:val="both"/>
              <w:rPr>
                <w:rFonts w:asciiTheme="majorHAnsi" w:hAnsiTheme="majorHAnsi"/>
                <w:bCs/>
                <w:lang w:val="bg-BG" w:eastAsia="en-US"/>
              </w:rPr>
            </w:pPr>
            <w:r>
              <w:rPr>
                <w:rFonts w:asciiTheme="majorHAnsi" w:hAnsiTheme="majorHAnsi"/>
                <w:bCs/>
                <w:lang w:val="bg-BG" w:eastAsia="en-US"/>
              </w:rPr>
              <w:t>Задание</w:t>
            </w:r>
            <w:r w:rsidR="00107C10" w:rsidRPr="00107C10">
              <w:rPr>
                <w:rFonts w:asciiTheme="majorHAnsi" w:hAnsiTheme="majorHAnsi"/>
                <w:bCs/>
                <w:lang w:val="bg-BG" w:eastAsia="en-US"/>
              </w:rPr>
              <w:t xml:space="preserve"> </w:t>
            </w:r>
          </w:p>
        </w:tc>
      </w:tr>
      <w:tr w:rsidR="00815B8C" w:rsidRPr="00815B8C" w14:paraId="19C9D4D7" w14:textId="77777777" w:rsidTr="007A38D5">
        <w:tc>
          <w:tcPr>
            <w:tcW w:w="2295" w:type="dxa"/>
          </w:tcPr>
          <w:p w14:paraId="6224096A" w14:textId="56AFFD1C" w:rsidR="00815B8C" w:rsidRPr="00815B8C" w:rsidRDefault="00297736" w:rsidP="00815B8C">
            <w:pPr>
              <w:spacing w:line="276" w:lineRule="auto"/>
              <w:jc w:val="both"/>
              <w:rPr>
                <w:rFonts w:asciiTheme="majorHAnsi" w:hAnsiTheme="majorHAnsi"/>
                <w:bCs/>
                <w:lang w:val="bg-BG" w:eastAsia="en-US"/>
              </w:rPr>
            </w:pPr>
            <w:r w:rsidRPr="00564B06">
              <w:rPr>
                <w:rFonts w:asciiTheme="majorHAnsi" w:hAnsiTheme="majorHAnsi"/>
                <w:bCs/>
                <w:lang w:val="bg-BG" w:eastAsia="en-US"/>
              </w:rPr>
              <w:t>Приложение № 2</w:t>
            </w:r>
          </w:p>
        </w:tc>
        <w:tc>
          <w:tcPr>
            <w:tcW w:w="7056" w:type="dxa"/>
          </w:tcPr>
          <w:p w14:paraId="1B8A0AB7" w14:textId="099175FB" w:rsidR="00815B8C" w:rsidRPr="00815B8C" w:rsidRDefault="00297736" w:rsidP="00815B8C">
            <w:pPr>
              <w:spacing w:line="276" w:lineRule="auto"/>
              <w:jc w:val="both"/>
              <w:rPr>
                <w:rFonts w:asciiTheme="majorHAnsi" w:hAnsiTheme="majorHAnsi"/>
                <w:bCs/>
                <w:lang w:val="bg-BG" w:eastAsia="en-US"/>
              </w:rPr>
            </w:pPr>
            <w:r w:rsidRPr="00564B06">
              <w:rPr>
                <w:rFonts w:asciiTheme="majorHAnsi" w:hAnsiTheme="majorHAnsi"/>
                <w:bCs/>
                <w:lang w:val="bg-BG" w:eastAsia="en-US"/>
              </w:rPr>
              <w:t>Проект на договор</w:t>
            </w:r>
          </w:p>
        </w:tc>
      </w:tr>
      <w:tr w:rsidR="00815B8C" w:rsidRPr="00815B8C" w14:paraId="4A20804C" w14:textId="77777777" w:rsidTr="007A38D5">
        <w:tc>
          <w:tcPr>
            <w:tcW w:w="2295" w:type="dxa"/>
            <w:shd w:val="clear" w:color="auto" w:fill="EAF1DD"/>
          </w:tcPr>
          <w:p w14:paraId="128C1B94" w14:textId="77777777" w:rsidR="00815B8C" w:rsidRPr="00815B8C" w:rsidRDefault="00815B8C" w:rsidP="00815B8C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i/>
                <w:lang w:eastAsia="en-US"/>
              </w:rPr>
            </w:pPr>
            <w:r w:rsidRPr="00815B8C">
              <w:rPr>
                <w:rFonts w:asciiTheme="majorHAnsi" w:hAnsiTheme="majorHAnsi"/>
                <w:b/>
                <w:bCs/>
                <w:i/>
                <w:lang w:eastAsia="en-US"/>
              </w:rPr>
              <w:t>ОБРАЗЦИ:</w:t>
            </w:r>
          </w:p>
        </w:tc>
        <w:tc>
          <w:tcPr>
            <w:tcW w:w="7056" w:type="dxa"/>
            <w:shd w:val="clear" w:color="auto" w:fill="EAF1DD"/>
          </w:tcPr>
          <w:p w14:paraId="240AB723" w14:textId="77777777" w:rsidR="00815B8C" w:rsidRPr="00815B8C" w:rsidRDefault="00815B8C" w:rsidP="00815B8C">
            <w:pPr>
              <w:spacing w:line="276" w:lineRule="auto"/>
              <w:jc w:val="both"/>
              <w:rPr>
                <w:rFonts w:asciiTheme="majorHAnsi" w:hAnsiTheme="majorHAnsi"/>
                <w:bCs/>
                <w:lang w:val="bg-BG" w:eastAsia="en-US"/>
              </w:rPr>
            </w:pPr>
          </w:p>
        </w:tc>
      </w:tr>
      <w:tr w:rsidR="00815B8C" w:rsidRPr="00815B8C" w14:paraId="32848944" w14:textId="77777777" w:rsidTr="007A38D5">
        <w:tc>
          <w:tcPr>
            <w:tcW w:w="2295" w:type="dxa"/>
          </w:tcPr>
          <w:p w14:paraId="5BE6C17E" w14:textId="77777777" w:rsidR="00815B8C" w:rsidRPr="00815B8C" w:rsidRDefault="00815B8C" w:rsidP="00815B8C">
            <w:pPr>
              <w:spacing w:line="276" w:lineRule="auto"/>
              <w:jc w:val="both"/>
              <w:rPr>
                <w:rFonts w:asciiTheme="majorHAnsi" w:hAnsiTheme="majorHAnsi"/>
                <w:bCs/>
                <w:lang w:eastAsia="en-US"/>
              </w:rPr>
            </w:pPr>
            <w:r w:rsidRPr="00815B8C">
              <w:rPr>
                <w:rFonts w:asciiTheme="majorHAnsi" w:hAnsiTheme="majorHAnsi"/>
                <w:bCs/>
                <w:lang w:eastAsia="en-US"/>
              </w:rPr>
              <w:t>Образец № 1</w:t>
            </w:r>
          </w:p>
        </w:tc>
        <w:tc>
          <w:tcPr>
            <w:tcW w:w="7056" w:type="dxa"/>
          </w:tcPr>
          <w:p w14:paraId="3E99EF77" w14:textId="5239ECD4" w:rsidR="00815B8C" w:rsidRPr="00815B8C" w:rsidRDefault="00815B8C" w:rsidP="00815B8C">
            <w:pPr>
              <w:spacing w:line="276" w:lineRule="auto"/>
              <w:jc w:val="both"/>
              <w:rPr>
                <w:rFonts w:asciiTheme="majorHAnsi" w:hAnsiTheme="majorHAnsi"/>
                <w:bCs/>
                <w:lang w:val="bg-BG" w:eastAsia="en-US"/>
              </w:rPr>
            </w:pPr>
            <w:r w:rsidRPr="00107C10">
              <w:rPr>
                <w:rFonts w:asciiTheme="majorHAnsi" w:hAnsiTheme="majorHAnsi"/>
                <w:bCs/>
                <w:lang w:val="bg-BG" w:eastAsia="en-US"/>
              </w:rPr>
              <w:t>Административни сведения за участника</w:t>
            </w:r>
          </w:p>
        </w:tc>
      </w:tr>
      <w:tr w:rsidR="00815B8C" w:rsidRPr="00815B8C" w14:paraId="21D5E96B" w14:textId="77777777" w:rsidTr="007A38D5">
        <w:tc>
          <w:tcPr>
            <w:tcW w:w="2295" w:type="dxa"/>
          </w:tcPr>
          <w:p w14:paraId="2192B1CC" w14:textId="77777777" w:rsidR="00815B8C" w:rsidRPr="00815B8C" w:rsidRDefault="00815B8C" w:rsidP="00815B8C">
            <w:pPr>
              <w:spacing w:line="276" w:lineRule="auto"/>
              <w:jc w:val="both"/>
              <w:rPr>
                <w:rFonts w:asciiTheme="majorHAnsi" w:hAnsiTheme="majorHAnsi"/>
                <w:bCs/>
                <w:lang w:eastAsia="en-US"/>
              </w:rPr>
            </w:pPr>
            <w:r w:rsidRPr="00815B8C">
              <w:rPr>
                <w:rFonts w:asciiTheme="majorHAnsi" w:hAnsiTheme="majorHAnsi"/>
                <w:bCs/>
                <w:lang w:eastAsia="en-US"/>
              </w:rPr>
              <w:t>Образец № 2</w:t>
            </w:r>
          </w:p>
        </w:tc>
        <w:tc>
          <w:tcPr>
            <w:tcW w:w="7056" w:type="dxa"/>
          </w:tcPr>
          <w:p w14:paraId="13BBAC83" w14:textId="5416B9AF" w:rsidR="00815B8C" w:rsidRPr="00815B8C" w:rsidRDefault="00297736" w:rsidP="00815B8C">
            <w:pPr>
              <w:spacing w:line="276" w:lineRule="auto"/>
              <w:jc w:val="both"/>
              <w:rPr>
                <w:rFonts w:asciiTheme="majorHAnsi" w:hAnsiTheme="majorHAnsi"/>
                <w:bCs/>
                <w:lang w:val="bg-BG" w:eastAsia="en-US"/>
              </w:rPr>
            </w:pPr>
            <w:r w:rsidRPr="00107C10">
              <w:rPr>
                <w:rFonts w:ascii="Cambria" w:hAnsi="Cambria"/>
                <w:lang w:val="bg-BG"/>
              </w:rPr>
              <w:t>Декларация относно обстоятелствата по чл. 54, ал. 1, т. 1, 2 и 7 от ЗОП</w:t>
            </w:r>
          </w:p>
        </w:tc>
      </w:tr>
      <w:tr w:rsidR="00815B8C" w:rsidRPr="00815B8C" w14:paraId="57946AD5" w14:textId="77777777" w:rsidTr="007A38D5">
        <w:tc>
          <w:tcPr>
            <w:tcW w:w="2295" w:type="dxa"/>
          </w:tcPr>
          <w:p w14:paraId="266880D2" w14:textId="77777777" w:rsidR="00815B8C" w:rsidRPr="00815B8C" w:rsidRDefault="00815B8C" w:rsidP="00815B8C">
            <w:pPr>
              <w:spacing w:line="276" w:lineRule="auto"/>
              <w:jc w:val="both"/>
              <w:rPr>
                <w:rFonts w:asciiTheme="majorHAnsi" w:hAnsiTheme="majorHAnsi"/>
                <w:bCs/>
                <w:lang w:eastAsia="en-US"/>
              </w:rPr>
            </w:pPr>
            <w:r w:rsidRPr="00815B8C">
              <w:rPr>
                <w:rFonts w:asciiTheme="majorHAnsi" w:hAnsiTheme="majorHAnsi"/>
                <w:bCs/>
                <w:lang w:eastAsia="en-US"/>
              </w:rPr>
              <w:t>Образец № 3</w:t>
            </w:r>
          </w:p>
        </w:tc>
        <w:tc>
          <w:tcPr>
            <w:tcW w:w="7056" w:type="dxa"/>
          </w:tcPr>
          <w:p w14:paraId="1222AEB1" w14:textId="21D74779" w:rsidR="00815B8C" w:rsidRPr="00815B8C" w:rsidRDefault="00297736" w:rsidP="00815B8C">
            <w:pPr>
              <w:spacing w:line="276" w:lineRule="auto"/>
              <w:jc w:val="both"/>
              <w:rPr>
                <w:rFonts w:asciiTheme="majorHAnsi" w:hAnsiTheme="majorHAnsi"/>
                <w:bCs/>
                <w:lang w:val="bg-BG" w:eastAsia="en-US"/>
              </w:rPr>
            </w:pPr>
            <w:r w:rsidRPr="00107C10">
              <w:rPr>
                <w:rFonts w:ascii="Cambria" w:hAnsi="Cambria"/>
                <w:lang w:val="bg-BG"/>
              </w:rPr>
              <w:t>Декларация относно обстоятелствата по чл. 54, ал. 1, т. 3-6 от ЗОП</w:t>
            </w:r>
          </w:p>
        </w:tc>
      </w:tr>
      <w:tr w:rsidR="00297736" w:rsidRPr="00815B8C" w14:paraId="39C90426" w14:textId="77777777" w:rsidTr="007A38D5">
        <w:tc>
          <w:tcPr>
            <w:tcW w:w="2295" w:type="dxa"/>
          </w:tcPr>
          <w:p w14:paraId="1346D7B5" w14:textId="595E0B40" w:rsidR="00297736" w:rsidRPr="00815B8C" w:rsidRDefault="00297736" w:rsidP="00815B8C">
            <w:pPr>
              <w:spacing w:line="276" w:lineRule="auto"/>
              <w:jc w:val="both"/>
              <w:rPr>
                <w:rFonts w:asciiTheme="majorHAnsi" w:hAnsiTheme="majorHAnsi"/>
                <w:bCs/>
                <w:lang w:eastAsia="en-US"/>
              </w:rPr>
            </w:pPr>
            <w:r w:rsidRPr="00815B8C">
              <w:rPr>
                <w:rFonts w:asciiTheme="majorHAnsi" w:hAnsiTheme="majorHAnsi"/>
                <w:bCs/>
                <w:lang w:eastAsia="en-US"/>
              </w:rPr>
              <w:t>Образец № 4</w:t>
            </w:r>
          </w:p>
        </w:tc>
        <w:tc>
          <w:tcPr>
            <w:tcW w:w="7056" w:type="dxa"/>
          </w:tcPr>
          <w:p w14:paraId="1FCDEB4F" w14:textId="71CE6F8B" w:rsidR="00297736" w:rsidRPr="00107C10" w:rsidRDefault="00297736" w:rsidP="00815B8C">
            <w:pPr>
              <w:spacing w:line="276" w:lineRule="auto"/>
              <w:jc w:val="both"/>
              <w:rPr>
                <w:rFonts w:ascii="Cambria" w:hAnsi="Cambria"/>
              </w:rPr>
            </w:pPr>
            <w:r w:rsidRPr="00383BF7">
              <w:rPr>
                <w:rFonts w:ascii="Cambria" w:hAnsi="Cambria"/>
                <w:bCs/>
              </w:rPr>
              <w:t xml:space="preserve">Декларация по чл. 3, т. 8 и чл. 4 от </w:t>
            </w:r>
            <w:r w:rsidRPr="00383BF7">
              <w:rPr>
                <w:rFonts w:ascii="Cambria" w:hAnsi="Cambria"/>
              </w:rPr>
              <w:t xml:space="preserve">Закона за икономическите и финансовите отношения с дружествата, регистрирани в юрисдикции с преференциален данъчен режим, контролираните от </w:t>
            </w:r>
            <w:proofErr w:type="spellStart"/>
            <w:r w:rsidRPr="00383BF7">
              <w:rPr>
                <w:rFonts w:ascii="Cambria" w:hAnsi="Cambria"/>
              </w:rPr>
              <w:t>тях</w:t>
            </w:r>
            <w:proofErr w:type="spellEnd"/>
            <w:r w:rsidRPr="00383BF7">
              <w:rPr>
                <w:rFonts w:ascii="Cambria" w:hAnsi="Cambria"/>
              </w:rPr>
              <w:t xml:space="preserve"> </w:t>
            </w:r>
            <w:proofErr w:type="spellStart"/>
            <w:r w:rsidRPr="00383BF7">
              <w:rPr>
                <w:rFonts w:ascii="Cambria" w:hAnsi="Cambria"/>
              </w:rPr>
              <w:t>лица</w:t>
            </w:r>
            <w:proofErr w:type="spellEnd"/>
            <w:r w:rsidRPr="00383BF7">
              <w:rPr>
                <w:rFonts w:ascii="Cambria" w:hAnsi="Cambria"/>
              </w:rPr>
              <w:t xml:space="preserve"> и </w:t>
            </w:r>
            <w:proofErr w:type="spellStart"/>
            <w:r w:rsidRPr="00383BF7">
              <w:rPr>
                <w:rFonts w:ascii="Cambria" w:hAnsi="Cambria"/>
              </w:rPr>
              <w:t>техните</w:t>
            </w:r>
            <w:proofErr w:type="spellEnd"/>
            <w:r w:rsidRPr="00383BF7">
              <w:rPr>
                <w:rFonts w:ascii="Cambria" w:hAnsi="Cambria"/>
              </w:rPr>
              <w:t xml:space="preserve"> </w:t>
            </w:r>
            <w:proofErr w:type="spellStart"/>
            <w:r w:rsidRPr="00383BF7">
              <w:rPr>
                <w:rFonts w:ascii="Cambria" w:hAnsi="Cambria"/>
              </w:rPr>
              <w:t>действителни</w:t>
            </w:r>
            <w:proofErr w:type="spellEnd"/>
            <w:r w:rsidRPr="00383BF7">
              <w:rPr>
                <w:rFonts w:ascii="Cambria" w:hAnsi="Cambria"/>
              </w:rPr>
              <w:t xml:space="preserve"> </w:t>
            </w:r>
            <w:proofErr w:type="spellStart"/>
            <w:r w:rsidRPr="00383BF7">
              <w:rPr>
                <w:rFonts w:ascii="Cambria" w:hAnsi="Cambria"/>
              </w:rPr>
              <w:t>собственици</w:t>
            </w:r>
            <w:proofErr w:type="spellEnd"/>
          </w:p>
        </w:tc>
      </w:tr>
      <w:tr w:rsidR="00815B8C" w:rsidRPr="00815B8C" w14:paraId="1EBF352E" w14:textId="77777777" w:rsidTr="007A38D5">
        <w:tc>
          <w:tcPr>
            <w:tcW w:w="2295" w:type="dxa"/>
          </w:tcPr>
          <w:p w14:paraId="73D33F7F" w14:textId="3C7E9284" w:rsidR="00815B8C" w:rsidRPr="00297736" w:rsidRDefault="00297736" w:rsidP="00815B8C">
            <w:pPr>
              <w:spacing w:line="276" w:lineRule="auto"/>
              <w:jc w:val="both"/>
              <w:rPr>
                <w:rFonts w:asciiTheme="majorHAnsi" w:hAnsiTheme="majorHAnsi"/>
                <w:bCs/>
                <w:lang w:val="bg-BG" w:eastAsia="en-US"/>
              </w:rPr>
            </w:pPr>
            <w:r>
              <w:rPr>
                <w:rFonts w:asciiTheme="majorHAnsi" w:hAnsiTheme="majorHAnsi"/>
                <w:bCs/>
                <w:lang w:eastAsia="en-US"/>
              </w:rPr>
              <w:t xml:space="preserve">Образец № </w:t>
            </w:r>
            <w:r>
              <w:rPr>
                <w:rFonts w:asciiTheme="majorHAnsi" w:hAnsiTheme="majorHAnsi"/>
                <w:bCs/>
                <w:lang w:val="bg-BG" w:eastAsia="en-US"/>
              </w:rPr>
              <w:t>5</w:t>
            </w:r>
          </w:p>
        </w:tc>
        <w:tc>
          <w:tcPr>
            <w:tcW w:w="7056" w:type="dxa"/>
          </w:tcPr>
          <w:p w14:paraId="0A37EE57" w14:textId="28534E23" w:rsidR="00815B8C" w:rsidRPr="002016D7" w:rsidRDefault="00297736" w:rsidP="00815B8C">
            <w:pPr>
              <w:spacing w:line="276" w:lineRule="auto"/>
              <w:jc w:val="both"/>
              <w:rPr>
                <w:rFonts w:asciiTheme="majorHAnsi" w:hAnsiTheme="majorHAnsi"/>
                <w:bCs/>
                <w:lang w:val="bg-BG" w:eastAsia="en-US"/>
              </w:rPr>
            </w:pPr>
            <w:r w:rsidRPr="002016D7">
              <w:rPr>
                <w:rFonts w:ascii="Cambria" w:hAnsi="Cambria"/>
                <w:lang w:val="bg-BG"/>
              </w:rPr>
              <w:t>Декларация за годност</w:t>
            </w:r>
          </w:p>
        </w:tc>
      </w:tr>
      <w:tr w:rsidR="00815B8C" w:rsidRPr="00815B8C" w14:paraId="427968B0" w14:textId="77777777" w:rsidTr="007A38D5">
        <w:tc>
          <w:tcPr>
            <w:tcW w:w="2295" w:type="dxa"/>
          </w:tcPr>
          <w:p w14:paraId="2867FAAE" w14:textId="34CD621C" w:rsidR="00815B8C" w:rsidRPr="00297736" w:rsidRDefault="00297736" w:rsidP="00815B8C">
            <w:pPr>
              <w:spacing w:line="276" w:lineRule="auto"/>
              <w:jc w:val="both"/>
              <w:rPr>
                <w:rFonts w:asciiTheme="majorHAnsi" w:hAnsiTheme="majorHAnsi"/>
                <w:bCs/>
                <w:lang w:val="bg-BG" w:eastAsia="en-US"/>
              </w:rPr>
            </w:pPr>
            <w:r>
              <w:rPr>
                <w:rFonts w:asciiTheme="majorHAnsi" w:hAnsiTheme="majorHAnsi"/>
                <w:bCs/>
                <w:lang w:eastAsia="en-US"/>
              </w:rPr>
              <w:t xml:space="preserve">Образец № </w:t>
            </w:r>
            <w:r>
              <w:rPr>
                <w:rFonts w:asciiTheme="majorHAnsi" w:hAnsiTheme="majorHAnsi"/>
                <w:bCs/>
                <w:lang w:val="bg-BG" w:eastAsia="en-US"/>
              </w:rPr>
              <w:t>6</w:t>
            </w:r>
          </w:p>
        </w:tc>
        <w:tc>
          <w:tcPr>
            <w:tcW w:w="7056" w:type="dxa"/>
          </w:tcPr>
          <w:p w14:paraId="3808BE4D" w14:textId="27B7C3FD" w:rsidR="00815B8C" w:rsidRPr="002016D7" w:rsidRDefault="002016D7" w:rsidP="00691ACA">
            <w:pPr>
              <w:spacing w:line="276" w:lineRule="auto"/>
              <w:jc w:val="both"/>
              <w:rPr>
                <w:rFonts w:asciiTheme="majorHAnsi" w:hAnsiTheme="majorHAnsi"/>
                <w:bCs/>
                <w:lang w:val="bg-BG" w:eastAsia="en-US"/>
              </w:rPr>
            </w:pPr>
            <w:r w:rsidRPr="002016D7">
              <w:rPr>
                <w:rFonts w:ascii="Cambria" w:hAnsi="Cambria"/>
                <w:lang w:val="bg-BG"/>
              </w:rPr>
              <w:t>Декларация за внедрена система за качество, система за управление на ИТ услуги и внедрена система за управление</w:t>
            </w:r>
            <w:r w:rsidR="00792105">
              <w:rPr>
                <w:rFonts w:ascii="Cambria" w:hAnsi="Cambria"/>
                <w:lang w:val="bg-BG"/>
              </w:rPr>
              <w:t xml:space="preserve"> на сигурността на информацията</w:t>
            </w:r>
          </w:p>
        </w:tc>
      </w:tr>
      <w:tr w:rsidR="00815B8C" w:rsidRPr="00815B8C" w14:paraId="090F985C" w14:textId="77777777" w:rsidTr="007A38D5">
        <w:tc>
          <w:tcPr>
            <w:tcW w:w="2295" w:type="dxa"/>
          </w:tcPr>
          <w:p w14:paraId="030AE8D1" w14:textId="584BBA7B" w:rsidR="00815B8C" w:rsidRPr="00815B8C" w:rsidRDefault="00297736" w:rsidP="00815B8C">
            <w:pPr>
              <w:spacing w:line="276" w:lineRule="auto"/>
              <w:jc w:val="both"/>
              <w:rPr>
                <w:rFonts w:asciiTheme="majorHAnsi" w:hAnsiTheme="majorHAnsi"/>
                <w:bCs/>
                <w:lang w:val="bg-BG" w:eastAsia="en-US"/>
              </w:rPr>
            </w:pPr>
            <w:r>
              <w:rPr>
                <w:rFonts w:asciiTheme="majorHAnsi" w:hAnsiTheme="majorHAnsi"/>
                <w:bCs/>
                <w:lang w:val="bg-BG" w:eastAsia="en-US"/>
              </w:rPr>
              <w:t>Образец № 7</w:t>
            </w:r>
          </w:p>
        </w:tc>
        <w:tc>
          <w:tcPr>
            <w:tcW w:w="7056" w:type="dxa"/>
          </w:tcPr>
          <w:p w14:paraId="54923BDE" w14:textId="0A466EDA" w:rsidR="00815B8C" w:rsidRPr="002016D7" w:rsidRDefault="002016D7" w:rsidP="00297736">
            <w:pPr>
              <w:spacing w:line="276" w:lineRule="auto"/>
              <w:jc w:val="both"/>
              <w:rPr>
                <w:rFonts w:ascii="Cambria" w:hAnsi="Cambria"/>
                <w:lang w:val="bg-BG"/>
              </w:rPr>
            </w:pPr>
            <w:r w:rsidRPr="002016D7">
              <w:rPr>
                <w:rFonts w:asciiTheme="majorHAnsi" w:hAnsiTheme="majorHAnsi"/>
                <w:bCs/>
                <w:lang w:val="bg-BG" w:eastAsia="en-US"/>
              </w:rPr>
              <w:t>Техническо предложение</w:t>
            </w:r>
          </w:p>
        </w:tc>
      </w:tr>
      <w:tr w:rsidR="002016D7" w:rsidRPr="00815B8C" w14:paraId="096DE972" w14:textId="77777777" w:rsidTr="002016D7">
        <w:trPr>
          <w:trHeight w:val="385"/>
        </w:trPr>
        <w:tc>
          <w:tcPr>
            <w:tcW w:w="2295" w:type="dxa"/>
          </w:tcPr>
          <w:p w14:paraId="40B610E0" w14:textId="5613085C" w:rsidR="002016D7" w:rsidRPr="00107C10" w:rsidRDefault="002016D7" w:rsidP="002016D7">
            <w:pPr>
              <w:spacing w:line="276" w:lineRule="auto"/>
              <w:jc w:val="both"/>
              <w:rPr>
                <w:rFonts w:asciiTheme="majorHAnsi" w:hAnsiTheme="majorHAnsi"/>
                <w:bCs/>
                <w:lang w:val="bg-BG" w:eastAsia="en-US"/>
              </w:rPr>
            </w:pPr>
            <w:r>
              <w:rPr>
                <w:rFonts w:asciiTheme="majorHAnsi" w:hAnsiTheme="majorHAnsi"/>
                <w:bCs/>
                <w:lang w:val="bg-BG" w:eastAsia="en-US"/>
              </w:rPr>
              <w:t>Образец № 8</w:t>
            </w:r>
          </w:p>
        </w:tc>
        <w:tc>
          <w:tcPr>
            <w:tcW w:w="7056" w:type="dxa"/>
          </w:tcPr>
          <w:p w14:paraId="23B24781" w14:textId="7A317B05" w:rsidR="002016D7" w:rsidRPr="002016D7" w:rsidRDefault="002016D7" w:rsidP="002016D7">
            <w:pPr>
              <w:spacing w:line="276" w:lineRule="auto"/>
              <w:jc w:val="both"/>
              <w:rPr>
                <w:rFonts w:ascii="Cambria" w:hAnsi="Cambria"/>
                <w:lang w:val="bg-BG"/>
              </w:rPr>
            </w:pPr>
            <w:r w:rsidRPr="002016D7">
              <w:rPr>
                <w:rFonts w:ascii="Cambria" w:hAnsi="Cambria"/>
                <w:lang w:val="bg-BG"/>
              </w:rPr>
              <w:t xml:space="preserve">Ценово предложение </w:t>
            </w:r>
          </w:p>
        </w:tc>
      </w:tr>
      <w:tr w:rsidR="002016D7" w:rsidRPr="00815B8C" w14:paraId="693599F2" w14:textId="77777777" w:rsidTr="007A38D5">
        <w:tc>
          <w:tcPr>
            <w:tcW w:w="2295" w:type="dxa"/>
          </w:tcPr>
          <w:p w14:paraId="6413C01D" w14:textId="43D3B519" w:rsidR="002016D7" w:rsidRPr="00815B8C" w:rsidRDefault="002016D7" w:rsidP="002016D7">
            <w:pPr>
              <w:spacing w:line="276" w:lineRule="auto"/>
              <w:jc w:val="both"/>
              <w:rPr>
                <w:rFonts w:asciiTheme="majorHAnsi" w:hAnsiTheme="majorHAnsi"/>
                <w:bCs/>
                <w:lang w:val="bg-BG" w:eastAsia="en-US"/>
              </w:rPr>
            </w:pPr>
            <w:r>
              <w:rPr>
                <w:rFonts w:asciiTheme="majorHAnsi" w:hAnsiTheme="majorHAnsi"/>
                <w:bCs/>
                <w:lang w:val="bg-BG" w:eastAsia="en-US"/>
              </w:rPr>
              <w:t>Образец № 9</w:t>
            </w:r>
          </w:p>
        </w:tc>
        <w:tc>
          <w:tcPr>
            <w:tcW w:w="7056" w:type="dxa"/>
          </w:tcPr>
          <w:p w14:paraId="64BE0794" w14:textId="0248D90E" w:rsidR="002016D7" w:rsidRPr="002016D7" w:rsidRDefault="002016D7" w:rsidP="002016D7">
            <w:pPr>
              <w:spacing w:line="276" w:lineRule="auto"/>
              <w:jc w:val="both"/>
              <w:rPr>
                <w:rFonts w:ascii="Cambria" w:hAnsi="Cambria"/>
                <w:lang w:val="bg-BG"/>
              </w:rPr>
            </w:pPr>
            <w:r w:rsidRPr="002016D7">
              <w:rPr>
                <w:rFonts w:ascii="Cambria" w:hAnsi="Cambria"/>
                <w:lang w:val="bg-BG"/>
              </w:rPr>
              <w:t xml:space="preserve">Декларация </w:t>
            </w:r>
            <w:r w:rsidRPr="002016D7">
              <w:rPr>
                <w:rFonts w:ascii="Cambria" w:hAnsi="Cambria"/>
                <w:spacing w:val="10"/>
                <w:lang w:val="bg-BG" w:eastAsia="en-US"/>
              </w:rPr>
              <w:t>за съгласие за участие като подизпълнител</w:t>
            </w:r>
          </w:p>
        </w:tc>
      </w:tr>
      <w:tr w:rsidR="002016D7" w:rsidRPr="00815B8C" w14:paraId="29B0EB9C" w14:textId="77777777" w:rsidTr="007A38D5">
        <w:tc>
          <w:tcPr>
            <w:tcW w:w="2295" w:type="dxa"/>
          </w:tcPr>
          <w:p w14:paraId="566B89D8" w14:textId="2405A2F5" w:rsidR="002016D7" w:rsidRPr="00107C10" w:rsidRDefault="002016D7" w:rsidP="002016D7">
            <w:pPr>
              <w:spacing w:line="276" w:lineRule="auto"/>
              <w:jc w:val="both"/>
              <w:rPr>
                <w:rFonts w:asciiTheme="majorHAnsi" w:hAnsiTheme="majorHAnsi"/>
                <w:bCs/>
                <w:lang w:val="bg-BG" w:eastAsia="en-US"/>
              </w:rPr>
            </w:pPr>
            <w:r>
              <w:rPr>
                <w:rFonts w:asciiTheme="majorHAnsi" w:hAnsiTheme="majorHAnsi"/>
                <w:bCs/>
                <w:lang w:val="bg-BG" w:eastAsia="en-US"/>
              </w:rPr>
              <w:t>Образец № 10</w:t>
            </w:r>
          </w:p>
        </w:tc>
        <w:tc>
          <w:tcPr>
            <w:tcW w:w="7056" w:type="dxa"/>
          </w:tcPr>
          <w:p w14:paraId="7694132F" w14:textId="51085B97" w:rsidR="002016D7" w:rsidRPr="002016D7" w:rsidRDefault="002016D7" w:rsidP="002016D7">
            <w:pPr>
              <w:spacing w:line="276" w:lineRule="auto"/>
              <w:jc w:val="both"/>
              <w:rPr>
                <w:rFonts w:ascii="Cambria" w:hAnsi="Cambria"/>
                <w:lang w:val="bg-BG"/>
              </w:rPr>
            </w:pPr>
            <w:r w:rsidRPr="002016D7">
              <w:rPr>
                <w:rFonts w:ascii="Cambria" w:hAnsi="Cambria"/>
                <w:lang w:val="bg-BG"/>
              </w:rPr>
              <w:t>Декларация</w:t>
            </w:r>
            <w:r w:rsidRPr="002016D7">
              <w:rPr>
                <w:rFonts w:ascii="Cambria" w:hAnsi="Cambria"/>
                <w:lang w:val="bg-BG" w:eastAsia="en-US"/>
              </w:rPr>
              <w:t xml:space="preserve"> по чл. 66, ал. 1 от Закона за обществените поръчки</w:t>
            </w:r>
          </w:p>
        </w:tc>
      </w:tr>
      <w:tr w:rsidR="002016D7" w:rsidRPr="00107C10" w14:paraId="3920AEBA" w14:textId="77777777" w:rsidTr="007A38D5">
        <w:tc>
          <w:tcPr>
            <w:tcW w:w="2295" w:type="dxa"/>
          </w:tcPr>
          <w:p w14:paraId="28AA642F" w14:textId="389ACF0C" w:rsidR="002016D7" w:rsidRDefault="002016D7" w:rsidP="002016D7">
            <w:pPr>
              <w:spacing w:line="276" w:lineRule="auto"/>
              <w:jc w:val="both"/>
              <w:rPr>
                <w:rFonts w:asciiTheme="majorHAnsi" w:hAnsiTheme="majorHAnsi"/>
                <w:bCs/>
                <w:lang w:eastAsia="en-US"/>
              </w:rPr>
            </w:pPr>
            <w:r>
              <w:rPr>
                <w:rFonts w:asciiTheme="majorHAnsi" w:hAnsiTheme="majorHAnsi"/>
                <w:bCs/>
                <w:lang w:val="bg-BG" w:eastAsia="en-US"/>
              </w:rPr>
              <w:t>Образец № 11</w:t>
            </w:r>
          </w:p>
        </w:tc>
        <w:tc>
          <w:tcPr>
            <w:tcW w:w="7056" w:type="dxa"/>
          </w:tcPr>
          <w:p w14:paraId="2BD22D4D" w14:textId="36955060" w:rsidR="002016D7" w:rsidRPr="002016D7" w:rsidRDefault="002016D7" w:rsidP="002016D7">
            <w:pPr>
              <w:spacing w:line="276" w:lineRule="auto"/>
              <w:jc w:val="both"/>
              <w:rPr>
                <w:rFonts w:ascii="Cambria" w:hAnsi="Cambria"/>
              </w:rPr>
            </w:pPr>
            <w:r w:rsidRPr="002016D7">
              <w:rPr>
                <w:rFonts w:ascii="Cambria" w:hAnsi="Cambria"/>
                <w:lang w:val="bg-BG"/>
              </w:rPr>
              <w:t>Декларация за лични данни</w:t>
            </w:r>
          </w:p>
        </w:tc>
      </w:tr>
    </w:tbl>
    <w:p w14:paraId="174C842B" w14:textId="34008EB7" w:rsidR="00C54CDA" w:rsidRDefault="00C54CDA" w:rsidP="00C54CDA">
      <w:pPr>
        <w:tabs>
          <w:tab w:val="left" w:pos="851"/>
          <w:tab w:val="left" w:pos="1134"/>
          <w:tab w:val="left" w:pos="1418"/>
        </w:tabs>
        <w:ind w:right="40"/>
        <w:jc w:val="both"/>
        <w:rPr>
          <w:rFonts w:ascii="Cambria" w:hAnsi="Cambria"/>
          <w:b/>
          <w:spacing w:val="10"/>
          <w:lang w:eastAsia="en-US"/>
        </w:rPr>
      </w:pPr>
    </w:p>
    <w:p w14:paraId="146FC133" w14:textId="1E537647" w:rsidR="00F27592" w:rsidRDefault="00F27592" w:rsidP="00C54CDA">
      <w:pPr>
        <w:tabs>
          <w:tab w:val="left" w:pos="851"/>
          <w:tab w:val="left" w:pos="1134"/>
          <w:tab w:val="left" w:pos="1418"/>
        </w:tabs>
        <w:ind w:right="40"/>
        <w:jc w:val="both"/>
        <w:rPr>
          <w:rFonts w:ascii="Cambria" w:hAnsi="Cambria"/>
          <w:b/>
          <w:spacing w:val="10"/>
          <w:lang w:eastAsia="en-US"/>
        </w:rPr>
      </w:pPr>
    </w:p>
    <w:p w14:paraId="02ED56D7" w14:textId="66292FCC" w:rsidR="00F27592" w:rsidRDefault="00F27592" w:rsidP="00C54CDA">
      <w:pPr>
        <w:tabs>
          <w:tab w:val="left" w:pos="851"/>
          <w:tab w:val="left" w:pos="1134"/>
          <w:tab w:val="left" w:pos="1418"/>
        </w:tabs>
        <w:ind w:right="40"/>
        <w:jc w:val="both"/>
        <w:rPr>
          <w:rFonts w:ascii="Cambria" w:hAnsi="Cambria"/>
          <w:b/>
          <w:spacing w:val="10"/>
          <w:lang w:eastAsia="en-US"/>
        </w:rPr>
      </w:pPr>
    </w:p>
    <w:p w14:paraId="551BA011" w14:textId="1FD89FCB" w:rsidR="00F27592" w:rsidRDefault="00F27592" w:rsidP="00C54CDA">
      <w:pPr>
        <w:tabs>
          <w:tab w:val="left" w:pos="851"/>
          <w:tab w:val="left" w:pos="1134"/>
          <w:tab w:val="left" w:pos="1418"/>
        </w:tabs>
        <w:ind w:right="40"/>
        <w:jc w:val="both"/>
        <w:rPr>
          <w:rFonts w:ascii="Cambria" w:hAnsi="Cambria"/>
          <w:b/>
          <w:spacing w:val="10"/>
          <w:lang w:eastAsia="en-US"/>
        </w:rPr>
      </w:pPr>
    </w:p>
    <w:p w14:paraId="5476ECA3" w14:textId="71610466" w:rsidR="00F27592" w:rsidRDefault="00F27592" w:rsidP="00C54CDA">
      <w:pPr>
        <w:tabs>
          <w:tab w:val="left" w:pos="851"/>
          <w:tab w:val="left" w:pos="1134"/>
          <w:tab w:val="left" w:pos="1418"/>
        </w:tabs>
        <w:ind w:right="40"/>
        <w:jc w:val="both"/>
        <w:rPr>
          <w:rFonts w:ascii="Cambria" w:hAnsi="Cambria"/>
          <w:b/>
          <w:spacing w:val="10"/>
          <w:lang w:eastAsia="en-US"/>
        </w:rPr>
      </w:pPr>
    </w:p>
    <w:p w14:paraId="31F2BF6E" w14:textId="48A6BAE6" w:rsidR="00F27592" w:rsidRDefault="00F27592" w:rsidP="00C54CDA">
      <w:pPr>
        <w:tabs>
          <w:tab w:val="left" w:pos="851"/>
          <w:tab w:val="left" w:pos="1134"/>
          <w:tab w:val="left" w:pos="1418"/>
        </w:tabs>
        <w:ind w:right="40"/>
        <w:jc w:val="both"/>
        <w:rPr>
          <w:rFonts w:ascii="Cambria" w:hAnsi="Cambria"/>
          <w:b/>
          <w:spacing w:val="10"/>
          <w:lang w:eastAsia="en-US"/>
        </w:rPr>
      </w:pPr>
    </w:p>
    <w:p w14:paraId="3F5CDE86" w14:textId="68D193C4" w:rsidR="00F27592" w:rsidRDefault="00F27592" w:rsidP="00C54CDA">
      <w:pPr>
        <w:tabs>
          <w:tab w:val="left" w:pos="851"/>
          <w:tab w:val="left" w:pos="1134"/>
          <w:tab w:val="left" w:pos="1418"/>
        </w:tabs>
        <w:ind w:right="40"/>
        <w:jc w:val="both"/>
        <w:rPr>
          <w:rFonts w:ascii="Cambria" w:hAnsi="Cambria"/>
          <w:b/>
          <w:spacing w:val="10"/>
          <w:lang w:eastAsia="en-US"/>
        </w:rPr>
      </w:pPr>
    </w:p>
    <w:p w14:paraId="4B1EC548" w14:textId="76833764" w:rsidR="00F27592" w:rsidRDefault="00F27592" w:rsidP="00C54CDA">
      <w:pPr>
        <w:tabs>
          <w:tab w:val="left" w:pos="851"/>
          <w:tab w:val="left" w:pos="1134"/>
          <w:tab w:val="left" w:pos="1418"/>
        </w:tabs>
        <w:ind w:right="40"/>
        <w:jc w:val="both"/>
        <w:rPr>
          <w:rFonts w:ascii="Cambria" w:hAnsi="Cambria"/>
          <w:b/>
          <w:spacing w:val="10"/>
          <w:lang w:eastAsia="en-US"/>
        </w:rPr>
      </w:pPr>
    </w:p>
    <w:p w14:paraId="22F0E82C" w14:textId="0F07A8BE" w:rsidR="00F27592" w:rsidRDefault="00F27592" w:rsidP="00C54CDA">
      <w:pPr>
        <w:tabs>
          <w:tab w:val="left" w:pos="851"/>
          <w:tab w:val="left" w:pos="1134"/>
          <w:tab w:val="left" w:pos="1418"/>
        </w:tabs>
        <w:ind w:right="40"/>
        <w:jc w:val="both"/>
        <w:rPr>
          <w:rFonts w:ascii="Cambria" w:hAnsi="Cambria"/>
          <w:b/>
          <w:spacing w:val="10"/>
          <w:lang w:eastAsia="en-US"/>
        </w:rPr>
      </w:pPr>
    </w:p>
    <w:p w14:paraId="33E142D0" w14:textId="63CCEB78" w:rsidR="00F27592" w:rsidRDefault="00F27592" w:rsidP="00C54CDA">
      <w:pPr>
        <w:tabs>
          <w:tab w:val="left" w:pos="851"/>
          <w:tab w:val="left" w:pos="1134"/>
          <w:tab w:val="left" w:pos="1418"/>
        </w:tabs>
        <w:ind w:right="40"/>
        <w:jc w:val="both"/>
        <w:rPr>
          <w:rFonts w:ascii="Cambria" w:hAnsi="Cambria"/>
          <w:b/>
          <w:spacing w:val="10"/>
          <w:lang w:eastAsia="en-US"/>
        </w:rPr>
      </w:pPr>
    </w:p>
    <w:p w14:paraId="4772467E" w14:textId="060718D5" w:rsidR="00F27592" w:rsidRDefault="00F27592" w:rsidP="00C54CDA">
      <w:pPr>
        <w:tabs>
          <w:tab w:val="left" w:pos="851"/>
          <w:tab w:val="left" w:pos="1134"/>
          <w:tab w:val="left" w:pos="1418"/>
        </w:tabs>
        <w:ind w:right="40"/>
        <w:jc w:val="both"/>
        <w:rPr>
          <w:rFonts w:ascii="Cambria" w:hAnsi="Cambria"/>
          <w:b/>
          <w:spacing w:val="10"/>
          <w:lang w:eastAsia="en-US"/>
        </w:rPr>
      </w:pPr>
    </w:p>
    <w:p w14:paraId="59505AAD" w14:textId="7AB37AA2" w:rsidR="00F27592" w:rsidRDefault="00F27592" w:rsidP="00C54CDA">
      <w:pPr>
        <w:tabs>
          <w:tab w:val="left" w:pos="851"/>
          <w:tab w:val="left" w:pos="1134"/>
          <w:tab w:val="left" w:pos="1418"/>
        </w:tabs>
        <w:ind w:right="40"/>
        <w:jc w:val="both"/>
        <w:rPr>
          <w:rFonts w:ascii="Cambria" w:hAnsi="Cambria"/>
          <w:b/>
          <w:spacing w:val="10"/>
          <w:lang w:eastAsia="en-US"/>
        </w:rPr>
      </w:pPr>
    </w:p>
    <w:p w14:paraId="5274863F" w14:textId="5B4F0038" w:rsidR="00F27592" w:rsidRDefault="00F27592" w:rsidP="00C54CDA">
      <w:pPr>
        <w:tabs>
          <w:tab w:val="left" w:pos="851"/>
          <w:tab w:val="left" w:pos="1134"/>
          <w:tab w:val="left" w:pos="1418"/>
        </w:tabs>
        <w:ind w:right="40"/>
        <w:jc w:val="both"/>
        <w:rPr>
          <w:rFonts w:ascii="Cambria" w:hAnsi="Cambria"/>
          <w:b/>
          <w:spacing w:val="10"/>
          <w:lang w:eastAsia="en-US"/>
        </w:rPr>
      </w:pPr>
    </w:p>
    <w:p w14:paraId="00C83C50" w14:textId="1CBE85FB" w:rsidR="00F27592" w:rsidRDefault="00F27592" w:rsidP="00C54CDA">
      <w:pPr>
        <w:tabs>
          <w:tab w:val="left" w:pos="851"/>
          <w:tab w:val="left" w:pos="1134"/>
          <w:tab w:val="left" w:pos="1418"/>
        </w:tabs>
        <w:ind w:right="40"/>
        <w:jc w:val="both"/>
        <w:rPr>
          <w:rFonts w:ascii="Cambria" w:hAnsi="Cambria"/>
          <w:b/>
          <w:spacing w:val="10"/>
          <w:lang w:eastAsia="en-US"/>
        </w:rPr>
      </w:pPr>
    </w:p>
    <w:p w14:paraId="5426BB83" w14:textId="6CF460F3" w:rsidR="00F27592" w:rsidRDefault="00F27592" w:rsidP="00C54CDA">
      <w:pPr>
        <w:tabs>
          <w:tab w:val="left" w:pos="851"/>
          <w:tab w:val="left" w:pos="1134"/>
          <w:tab w:val="left" w:pos="1418"/>
        </w:tabs>
        <w:ind w:right="40"/>
        <w:jc w:val="both"/>
        <w:rPr>
          <w:rFonts w:ascii="Cambria" w:hAnsi="Cambria"/>
          <w:b/>
          <w:spacing w:val="10"/>
          <w:lang w:eastAsia="en-US"/>
        </w:rPr>
      </w:pPr>
    </w:p>
    <w:p w14:paraId="76383007" w14:textId="64977028" w:rsidR="00F27592" w:rsidRDefault="00F27592" w:rsidP="00C54CDA">
      <w:pPr>
        <w:tabs>
          <w:tab w:val="left" w:pos="851"/>
          <w:tab w:val="left" w:pos="1134"/>
          <w:tab w:val="left" w:pos="1418"/>
        </w:tabs>
        <w:ind w:right="40"/>
        <w:jc w:val="both"/>
        <w:rPr>
          <w:rFonts w:ascii="Cambria" w:hAnsi="Cambria"/>
          <w:b/>
          <w:spacing w:val="10"/>
          <w:lang w:eastAsia="en-US"/>
        </w:rPr>
      </w:pPr>
    </w:p>
    <w:p w14:paraId="20B692DD" w14:textId="172CE415" w:rsidR="00F27592" w:rsidRDefault="00F27592" w:rsidP="00C54CDA">
      <w:pPr>
        <w:tabs>
          <w:tab w:val="left" w:pos="851"/>
          <w:tab w:val="left" w:pos="1134"/>
          <w:tab w:val="left" w:pos="1418"/>
        </w:tabs>
        <w:ind w:right="40"/>
        <w:jc w:val="both"/>
        <w:rPr>
          <w:rFonts w:ascii="Cambria" w:hAnsi="Cambria"/>
          <w:b/>
          <w:spacing w:val="10"/>
          <w:lang w:eastAsia="en-US"/>
        </w:rPr>
      </w:pPr>
    </w:p>
    <w:p w14:paraId="3036AB28" w14:textId="3C50F9D8" w:rsidR="00F27592" w:rsidRDefault="00F27592" w:rsidP="00C54CDA">
      <w:pPr>
        <w:tabs>
          <w:tab w:val="left" w:pos="851"/>
          <w:tab w:val="left" w:pos="1134"/>
          <w:tab w:val="left" w:pos="1418"/>
        </w:tabs>
        <w:ind w:right="40"/>
        <w:jc w:val="both"/>
        <w:rPr>
          <w:rFonts w:ascii="Cambria" w:hAnsi="Cambria"/>
          <w:b/>
          <w:spacing w:val="10"/>
          <w:lang w:eastAsia="en-US"/>
        </w:rPr>
      </w:pPr>
    </w:p>
    <w:p w14:paraId="098DA4EB" w14:textId="19FC8FDC" w:rsidR="00F27592" w:rsidRDefault="00F27592" w:rsidP="00C54CDA">
      <w:pPr>
        <w:tabs>
          <w:tab w:val="left" w:pos="851"/>
          <w:tab w:val="left" w:pos="1134"/>
          <w:tab w:val="left" w:pos="1418"/>
        </w:tabs>
        <w:ind w:right="40"/>
        <w:jc w:val="both"/>
        <w:rPr>
          <w:rFonts w:ascii="Cambria" w:hAnsi="Cambria"/>
          <w:b/>
          <w:spacing w:val="10"/>
          <w:lang w:eastAsia="en-US"/>
        </w:rPr>
      </w:pPr>
    </w:p>
    <w:p w14:paraId="09279F27" w14:textId="50113F6F" w:rsidR="00F27592" w:rsidRDefault="00F27592" w:rsidP="00C54CDA">
      <w:pPr>
        <w:tabs>
          <w:tab w:val="left" w:pos="851"/>
          <w:tab w:val="left" w:pos="1134"/>
          <w:tab w:val="left" w:pos="1418"/>
        </w:tabs>
        <w:ind w:right="40"/>
        <w:jc w:val="both"/>
        <w:rPr>
          <w:rFonts w:ascii="Cambria" w:hAnsi="Cambria"/>
          <w:b/>
          <w:spacing w:val="10"/>
          <w:lang w:eastAsia="en-US"/>
        </w:rPr>
      </w:pPr>
    </w:p>
    <w:p w14:paraId="40BB5BDE" w14:textId="6EC0259E" w:rsidR="00F27592" w:rsidRDefault="00F27592" w:rsidP="00C54CDA">
      <w:pPr>
        <w:tabs>
          <w:tab w:val="left" w:pos="851"/>
          <w:tab w:val="left" w:pos="1134"/>
          <w:tab w:val="left" w:pos="1418"/>
        </w:tabs>
        <w:ind w:right="40"/>
        <w:jc w:val="both"/>
        <w:rPr>
          <w:rFonts w:ascii="Cambria" w:hAnsi="Cambria"/>
          <w:b/>
          <w:spacing w:val="10"/>
          <w:lang w:eastAsia="en-US"/>
        </w:rPr>
      </w:pPr>
    </w:p>
    <w:p w14:paraId="4677CE1E" w14:textId="54DF6F0E" w:rsidR="00F27592" w:rsidRDefault="00F27592" w:rsidP="00C54CDA">
      <w:pPr>
        <w:tabs>
          <w:tab w:val="left" w:pos="851"/>
          <w:tab w:val="left" w:pos="1134"/>
          <w:tab w:val="left" w:pos="1418"/>
        </w:tabs>
        <w:ind w:right="40"/>
        <w:jc w:val="both"/>
        <w:rPr>
          <w:rFonts w:ascii="Cambria" w:hAnsi="Cambria"/>
          <w:b/>
          <w:spacing w:val="10"/>
          <w:lang w:eastAsia="en-US"/>
        </w:rPr>
      </w:pPr>
    </w:p>
    <w:p w14:paraId="1AB4421B" w14:textId="77777777" w:rsidR="005E3BCB" w:rsidRDefault="005E3BCB" w:rsidP="00C54CDA">
      <w:pPr>
        <w:tabs>
          <w:tab w:val="left" w:pos="851"/>
          <w:tab w:val="left" w:pos="1134"/>
          <w:tab w:val="left" w:pos="1418"/>
        </w:tabs>
        <w:ind w:right="40"/>
        <w:jc w:val="both"/>
        <w:rPr>
          <w:rFonts w:ascii="Cambria" w:hAnsi="Cambria"/>
          <w:b/>
          <w:spacing w:val="10"/>
          <w:lang w:eastAsia="en-US"/>
        </w:rPr>
      </w:pPr>
    </w:p>
    <w:p w14:paraId="2D7926CE" w14:textId="77777777" w:rsidR="005236C3" w:rsidRPr="00965780" w:rsidRDefault="005236C3" w:rsidP="005236C3">
      <w:pPr>
        <w:widowControl w:val="0"/>
        <w:spacing w:line="276" w:lineRule="auto"/>
        <w:jc w:val="both"/>
        <w:rPr>
          <w:rFonts w:ascii="Cambria" w:hAnsi="Cambria"/>
          <w:b/>
          <w:i/>
          <w:sz w:val="20"/>
          <w:szCs w:val="20"/>
          <w:lang w:eastAsia="en-US"/>
        </w:rPr>
      </w:pPr>
      <w:r w:rsidRPr="00965780">
        <w:rPr>
          <w:rFonts w:ascii="Cambria" w:hAnsi="Cambria"/>
          <w:b/>
          <w:i/>
          <w:sz w:val="20"/>
          <w:szCs w:val="20"/>
          <w:lang w:eastAsia="en-US"/>
        </w:rPr>
        <w:t>Изготвил:</w:t>
      </w:r>
    </w:p>
    <w:p w14:paraId="1BD26CC1" w14:textId="77777777" w:rsidR="005236C3" w:rsidRPr="00965780" w:rsidRDefault="005236C3" w:rsidP="005236C3">
      <w:pPr>
        <w:widowControl w:val="0"/>
        <w:spacing w:line="276" w:lineRule="auto"/>
        <w:jc w:val="both"/>
        <w:rPr>
          <w:rFonts w:ascii="Cambria" w:hAnsi="Cambria"/>
          <w:sz w:val="20"/>
          <w:szCs w:val="20"/>
          <w:lang w:eastAsia="en-US"/>
        </w:rPr>
      </w:pPr>
      <w:r w:rsidRPr="00965780">
        <w:rPr>
          <w:rFonts w:ascii="Cambria" w:hAnsi="Cambria"/>
          <w:sz w:val="20"/>
          <w:szCs w:val="20"/>
          <w:lang w:eastAsia="en-US"/>
        </w:rPr>
        <w:t>Станислава Костова,</w:t>
      </w:r>
    </w:p>
    <w:p w14:paraId="72A2D943" w14:textId="322E782F" w:rsidR="005236C3" w:rsidRPr="00965780" w:rsidRDefault="005236C3" w:rsidP="005236C3">
      <w:pPr>
        <w:widowControl w:val="0"/>
        <w:spacing w:line="276" w:lineRule="auto"/>
        <w:jc w:val="both"/>
        <w:rPr>
          <w:rFonts w:ascii="Cambria" w:hAnsi="Cambria"/>
          <w:sz w:val="20"/>
          <w:szCs w:val="20"/>
          <w:lang w:eastAsia="en-US"/>
        </w:rPr>
      </w:pPr>
      <w:r w:rsidRPr="00965780">
        <w:rPr>
          <w:rFonts w:ascii="Cambria" w:hAnsi="Cambria"/>
          <w:sz w:val="20"/>
          <w:szCs w:val="20"/>
          <w:lang w:eastAsia="en-US"/>
        </w:rPr>
        <w:t>Главен юрисконсулт , отдел О</w:t>
      </w:r>
      <w:r>
        <w:rPr>
          <w:rFonts w:ascii="Cambria" w:hAnsi="Cambria"/>
          <w:sz w:val="20"/>
          <w:szCs w:val="20"/>
          <w:lang w:eastAsia="en-US"/>
        </w:rPr>
        <w:t>ПМП, дирекция УС и МТО, дата: 07.11.2019</w:t>
      </w:r>
      <w:r w:rsidRPr="00965780">
        <w:rPr>
          <w:rFonts w:ascii="Cambria" w:hAnsi="Cambria"/>
          <w:sz w:val="20"/>
          <w:szCs w:val="20"/>
          <w:lang w:eastAsia="en-US"/>
        </w:rPr>
        <w:t>г.</w:t>
      </w:r>
    </w:p>
    <w:p w14:paraId="6C75E589" w14:textId="77777777" w:rsidR="005236C3" w:rsidRPr="00965780" w:rsidRDefault="005236C3" w:rsidP="005236C3">
      <w:pPr>
        <w:widowControl w:val="0"/>
        <w:spacing w:line="276" w:lineRule="auto"/>
        <w:jc w:val="both"/>
        <w:rPr>
          <w:rFonts w:ascii="Cambria" w:hAnsi="Cambria"/>
          <w:sz w:val="20"/>
          <w:szCs w:val="20"/>
          <w:lang w:eastAsia="en-US"/>
        </w:rPr>
      </w:pPr>
    </w:p>
    <w:p w14:paraId="01F39EE7" w14:textId="77777777" w:rsidR="005236C3" w:rsidRPr="00965780" w:rsidRDefault="005236C3" w:rsidP="005236C3">
      <w:pPr>
        <w:widowControl w:val="0"/>
        <w:spacing w:line="276" w:lineRule="auto"/>
        <w:jc w:val="both"/>
        <w:rPr>
          <w:rFonts w:ascii="Cambria" w:hAnsi="Cambria"/>
          <w:b/>
          <w:i/>
          <w:sz w:val="20"/>
          <w:szCs w:val="20"/>
          <w:lang w:eastAsia="en-US"/>
        </w:rPr>
      </w:pPr>
      <w:r w:rsidRPr="00965780">
        <w:rPr>
          <w:rFonts w:ascii="Cambria" w:hAnsi="Cambria"/>
          <w:b/>
          <w:i/>
          <w:sz w:val="20"/>
          <w:szCs w:val="20"/>
          <w:lang w:eastAsia="en-US"/>
        </w:rPr>
        <w:t>Съгласували:</w:t>
      </w:r>
    </w:p>
    <w:p w14:paraId="7A23A735" w14:textId="77777777" w:rsidR="005236C3" w:rsidRPr="00965780" w:rsidRDefault="005236C3" w:rsidP="005236C3">
      <w:pPr>
        <w:widowControl w:val="0"/>
        <w:spacing w:line="276" w:lineRule="auto"/>
        <w:jc w:val="both"/>
        <w:rPr>
          <w:rFonts w:ascii="Cambria" w:hAnsi="Cambria"/>
          <w:sz w:val="20"/>
          <w:szCs w:val="20"/>
          <w:lang w:eastAsia="en-US"/>
        </w:rPr>
      </w:pPr>
    </w:p>
    <w:p w14:paraId="44D28B4D" w14:textId="77777777" w:rsidR="005236C3" w:rsidRPr="00965780" w:rsidRDefault="005236C3" w:rsidP="005236C3">
      <w:pPr>
        <w:widowControl w:val="0"/>
        <w:spacing w:line="276" w:lineRule="auto"/>
        <w:jc w:val="both"/>
        <w:rPr>
          <w:rFonts w:ascii="Cambria" w:hAnsi="Cambria"/>
          <w:sz w:val="20"/>
          <w:szCs w:val="20"/>
          <w:lang w:eastAsia="en-US"/>
        </w:rPr>
      </w:pPr>
      <w:proofErr w:type="spellStart"/>
      <w:r w:rsidRPr="00965780">
        <w:rPr>
          <w:rFonts w:ascii="Cambria" w:hAnsi="Cambria"/>
          <w:sz w:val="20"/>
          <w:szCs w:val="20"/>
          <w:lang w:eastAsia="en-US"/>
        </w:rPr>
        <w:t>Атушка</w:t>
      </w:r>
      <w:proofErr w:type="spellEnd"/>
      <w:r w:rsidRPr="00965780">
        <w:rPr>
          <w:rFonts w:ascii="Cambria" w:hAnsi="Cambria"/>
          <w:sz w:val="20"/>
          <w:szCs w:val="20"/>
          <w:lang w:eastAsia="en-US"/>
        </w:rPr>
        <w:t xml:space="preserve"> Маркова </w:t>
      </w:r>
      <w:r w:rsidRPr="00965780">
        <w:rPr>
          <w:rFonts w:ascii="Cambria" w:hAnsi="Cambria"/>
          <w:sz w:val="20"/>
          <w:szCs w:val="20"/>
          <w:lang w:eastAsia="en-US"/>
        </w:rPr>
        <w:tab/>
      </w:r>
    </w:p>
    <w:p w14:paraId="5C36DADE" w14:textId="77777777" w:rsidR="005236C3" w:rsidRPr="00965780" w:rsidRDefault="005236C3" w:rsidP="005236C3">
      <w:pPr>
        <w:widowControl w:val="0"/>
        <w:spacing w:line="276" w:lineRule="auto"/>
        <w:jc w:val="both"/>
        <w:rPr>
          <w:rFonts w:ascii="Cambria" w:hAnsi="Cambria"/>
          <w:sz w:val="20"/>
          <w:szCs w:val="20"/>
          <w:lang w:eastAsia="en-US"/>
        </w:rPr>
      </w:pPr>
      <w:r w:rsidRPr="00965780">
        <w:rPr>
          <w:rFonts w:ascii="Cambria" w:hAnsi="Cambria"/>
          <w:sz w:val="20"/>
          <w:szCs w:val="20"/>
          <w:lang w:eastAsia="en-US"/>
        </w:rPr>
        <w:t>началник отдел ОПМП, дирекция УСМТО, дата:</w:t>
      </w:r>
    </w:p>
    <w:p w14:paraId="3F7764F1" w14:textId="77777777" w:rsidR="005236C3" w:rsidRPr="00965780" w:rsidRDefault="005236C3" w:rsidP="005236C3">
      <w:pPr>
        <w:widowControl w:val="0"/>
        <w:spacing w:line="276" w:lineRule="auto"/>
        <w:jc w:val="both"/>
        <w:rPr>
          <w:rFonts w:ascii="Cambria" w:hAnsi="Cambria"/>
          <w:sz w:val="20"/>
          <w:szCs w:val="20"/>
          <w:lang w:eastAsia="en-US"/>
        </w:rPr>
      </w:pPr>
    </w:p>
    <w:p w14:paraId="626859C6" w14:textId="77777777" w:rsidR="005236C3" w:rsidRPr="00965780" w:rsidRDefault="005236C3" w:rsidP="005236C3">
      <w:pPr>
        <w:widowControl w:val="0"/>
        <w:spacing w:line="276" w:lineRule="auto"/>
        <w:jc w:val="both"/>
        <w:rPr>
          <w:rFonts w:ascii="Cambria" w:hAnsi="Cambria"/>
          <w:sz w:val="20"/>
          <w:szCs w:val="20"/>
          <w:lang w:eastAsia="en-US"/>
        </w:rPr>
      </w:pPr>
    </w:p>
    <w:p w14:paraId="09C4FB7D" w14:textId="58C2834E" w:rsidR="005236C3" w:rsidRDefault="005236C3" w:rsidP="005236C3">
      <w:pPr>
        <w:widowControl w:val="0"/>
        <w:spacing w:line="276" w:lineRule="auto"/>
        <w:jc w:val="both"/>
        <w:rPr>
          <w:rFonts w:ascii="Cambria" w:hAnsi="Cambria"/>
          <w:sz w:val="20"/>
          <w:szCs w:val="20"/>
          <w:lang w:eastAsia="en-US"/>
        </w:rPr>
      </w:pPr>
      <w:r>
        <w:rPr>
          <w:rFonts w:ascii="Cambria" w:hAnsi="Cambria"/>
          <w:sz w:val="20"/>
          <w:szCs w:val="20"/>
          <w:lang w:eastAsia="en-US"/>
        </w:rPr>
        <w:t>Мартин Банков</w:t>
      </w:r>
    </w:p>
    <w:p w14:paraId="39341FC1" w14:textId="0AD2C819" w:rsidR="005236C3" w:rsidRDefault="005236C3" w:rsidP="005236C3">
      <w:pPr>
        <w:widowControl w:val="0"/>
        <w:spacing w:line="276" w:lineRule="auto"/>
        <w:jc w:val="both"/>
        <w:rPr>
          <w:rFonts w:ascii="Cambria" w:hAnsi="Cambria"/>
          <w:sz w:val="20"/>
          <w:szCs w:val="20"/>
          <w:lang w:eastAsia="en-US"/>
        </w:rPr>
      </w:pPr>
      <w:r>
        <w:rPr>
          <w:rFonts w:ascii="Cambria" w:hAnsi="Cambria"/>
          <w:sz w:val="20"/>
          <w:szCs w:val="20"/>
          <w:lang w:eastAsia="en-US"/>
        </w:rPr>
        <w:t>Директор на директор ИКС</w:t>
      </w:r>
    </w:p>
    <w:p w14:paraId="535329EB" w14:textId="77777777" w:rsidR="005236C3" w:rsidRPr="005236C3" w:rsidRDefault="005236C3" w:rsidP="005236C3">
      <w:pPr>
        <w:widowControl w:val="0"/>
        <w:spacing w:line="276" w:lineRule="auto"/>
        <w:jc w:val="both"/>
        <w:rPr>
          <w:rFonts w:ascii="Cambria" w:hAnsi="Cambria"/>
          <w:sz w:val="20"/>
          <w:szCs w:val="20"/>
          <w:lang w:eastAsia="en-US"/>
        </w:rPr>
      </w:pPr>
    </w:p>
    <w:p w14:paraId="3339DEF4" w14:textId="77777777" w:rsidR="005236C3" w:rsidRPr="00965780" w:rsidRDefault="005236C3" w:rsidP="005236C3">
      <w:pPr>
        <w:widowControl w:val="0"/>
        <w:spacing w:line="276" w:lineRule="auto"/>
        <w:jc w:val="both"/>
        <w:rPr>
          <w:rFonts w:ascii="Cambria" w:hAnsi="Cambria"/>
          <w:sz w:val="20"/>
          <w:szCs w:val="20"/>
          <w:lang w:eastAsia="en-US"/>
        </w:rPr>
      </w:pPr>
    </w:p>
    <w:p w14:paraId="4E2B0517" w14:textId="77777777" w:rsidR="005236C3" w:rsidRPr="00965780" w:rsidRDefault="005236C3" w:rsidP="005236C3">
      <w:pPr>
        <w:widowControl w:val="0"/>
        <w:spacing w:line="276" w:lineRule="auto"/>
        <w:jc w:val="both"/>
        <w:rPr>
          <w:rFonts w:ascii="Cambria" w:hAnsi="Cambria"/>
          <w:sz w:val="20"/>
          <w:szCs w:val="20"/>
          <w:lang w:eastAsia="en-US"/>
        </w:rPr>
      </w:pPr>
      <w:r>
        <w:rPr>
          <w:rFonts w:ascii="Cambria" w:hAnsi="Cambria"/>
          <w:sz w:val="20"/>
          <w:szCs w:val="20"/>
          <w:lang w:eastAsia="en-US"/>
        </w:rPr>
        <w:t>Мария Иванова</w:t>
      </w:r>
      <w:r w:rsidRPr="00965780">
        <w:rPr>
          <w:rFonts w:ascii="Cambria" w:hAnsi="Cambria"/>
          <w:sz w:val="20"/>
          <w:szCs w:val="20"/>
          <w:lang w:eastAsia="en-US"/>
        </w:rPr>
        <w:t xml:space="preserve"> </w:t>
      </w:r>
      <w:r w:rsidRPr="00965780">
        <w:rPr>
          <w:rFonts w:ascii="Cambria" w:hAnsi="Cambria"/>
          <w:sz w:val="20"/>
          <w:szCs w:val="20"/>
          <w:lang w:eastAsia="en-US"/>
        </w:rPr>
        <w:tab/>
      </w:r>
    </w:p>
    <w:p w14:paraId="636F2403" w14:textId="77777777" w:rsidR="005236C3" w:rsidRPr="00965780" w:rsidRDefault="005236C3" w:rsidP="005236C3">
      <w:pPr>
        <w:widowControl w:val="0"/>
        <w:spacing w:line="276" w:lineRule="auto"/>
        <w:jc w:val="both"/>
        <w:rPr>
          <w:rFonts w:ascii="Cambria" w:hAnsi="Cambria"/>
          <w:sz w:val="20"/>
          <w:szCs w:val="20"/>
          <w:lang w:eastAsia="en-US"/>
        </w:rPr>
      </w:pPr>
      <w:r w:rsidRPr="00965780">
        <w:rPr>
          <w:rFonts w:ascii="Cambria" w:hAnsi="Cambria"/>
          <w:sz w:val="20"/>
          <w:szCs w:val="20"/>
          <w:lang w:eastAsia="en-US"/>
        </w:rPr>
        <w:t>Главен експерт в отдел „Бюджет”, Дирекция БИФ, дата:</w:t>
      </w:r>
    </w:p>
    <w:p w14:paraId="39C56D11" w14:textId="77777777" w:rsidR="005236C3" w:rsidRPr="00965780" w:rsidRDefault="005236C3" w:rsidP="005236C3">
      <w:pPr>
        <w:widowControl w:val="0"/>
        <w:spacing w:line="276" w:lineRule="auto"/>
        <w:jc w:val="both"/>
        <w:rPr>
          <w:rFonts w:ascii="Cambria" w:hAnsi="Cambria"/>
          <w:sz w:val="20"/>
          <w:szCs w:val="20"/>
          <w:lang w:eastAsia="en-US"/>
        </w:rPr>
      </w:pPr>
    </w:p>
    <w:p w14:paraId="65F6072E" w14:textId="77777777" w:rsidR="005236C3" w:rsidRDefault="005236C3" w:rsidP="005236C3">
      <w:pPr>
        <w:widowControl w:val="0"/>
        <w:spacing w:line="276" w:lineRule="auto"/>
        <w:jc w:val="both"/>
        <w:rPr>
          <w:rFonts w:ascii="Cambria" w:hAnsi="Cambria"/>
          <w:sz w:val="20"/>
          <w:szCs w:val="20"/>
          <w:lang w:eastAsia="en-US"/>
        </w:rPr>
      </w:pPr>
    </w:p>
    <w:p w14:paraId="2A7E6008" w14:textId="77777777" w:rsidR="005236C3" w:rsidRPr="00965780" w:rsidRDefault="005236C3" w:rsidP="005236C3">
      <w:pPr>
        <w:widowControl w:val="0"/>
        <w:spacing w:line="276" w:lineRule="auto"/>
        <w:jc w:val="both"/>
        <w:rPr>
          <w:rFonts w:ascii="Cambria" w:hAnsi="Cambria"/>
          <w:sz w:val="20"/>
          <w:szCs w:val="20"/>
          <w:lang w:eastAsia="en-US"/>
        </w:rPr>
      </w:pPr>
    </w:p>
    <w:p w14:paraId="4D36D119" w14:textId="77777777" w:rsidR="005236C3" w:rsidRPr="00965780" w:rsidRDefault="005236C3" w:rsidP="005236C3">
      <w:pPr>
        <w:widowControl w:val="0"/>
        <w:spacing w:line="276" w:lineRule="auto"/>
        <w:jc w:val="both"/>
        <w:rPr>
          <w:rFonts w:ascii="Cambria" w:hAnsi="Cambria"/>
          <w:sz w:val="20"/>
          <w:szCs w:val="20"/>
          <w:lang w:eastAsia="en-US"/>
        </w:rPr>
      </w:pPr>
      <w:r w:rsidRPr="00965780">
        <w:rPr>
          <w:rFonts w:ascii="Cambria" w:hAnsi="Cambria"/>
          <w:sz w:val="20"/>
          <w:szCs w:val="20"/>
          <w:lang w:eastAsia="en-US"/>
        </w:rPr>
        <w:t>Анна Георгиева</w:t>
      </w:r>
    </w:p>
    <w:p w14:paraId="4B007CC8" w14:textId="77777777" w:rsidR="005236C3" w:rsidRPr="00965780" w:rsidRDefault="005236C3" w:rsidP="005236C3">
      <w:pPr>
        <w:widowControl w:val="0"/>
        <w:spacing w:line="276" w:lineRule="auto"/>
        <w:jc w:val="both"/>
        <w:rPr>
          <w:rFonts w:ascii="Cambria" w:hAnsi="Cambria"/>
          <w:sz w:val="20"/>
          <w:szCs w:val="20"/>
          <w:lang w:eastAsia="en-US"/>
        </w:rPr>
      </w:pPr>
      <w:r w:rsidRPr="00965780">
        <w:rPr>
          <w:rFonts w:ascii="Cambria" w:hAnsi="Cambria"/>
          <w:sz w:val="20"/>
          <w:szCs w:val="20"/>
          <w:lang w:eastAsia="en-US"/>
        </w:rPr>
        <w:t>началник отдел „Бюджет”, дирекция „Бюджет и финанси”, дата:</w:t>
      </w:r>
    </w:p>
    <w:p w14:paraId="6CBFD02E" w14:textId="77777777" w:rsidR="005236C3" w:rsidRDefault="005236C3" w:rsidP="005236C3">
      <w:pPr>
        <w:widowControl w:val="0"/>
        <w:spacing w:line="276" w:lineRule="auto"/>
        <w:jc w:val="both"/>
        <w:rPr>
          <w:rFonts w:ascii="Cambria" w:hAnsi="Cambria"/>
          <w:sz w:val="20"/>
          <w:szCs w:val="20"/>
          <w:lang w:eastAsia="en-US"/>
        </w:rPr>
      </w:pPr>
    </w:p>
    <w:p w14:paraId="15A27883" w14:textId="77777777" w:rsidR="005236C3" w:rsidRPr="00965780" w:rsidRDefault="005236C3" w:rsidP="005236C3">
      <w:pPr>
        <w:widowControl w:val="0"/>
        <w:spacing w:line="276" w:lineRule="auto"/>
        <w:jc w:val="both"/>
        <w:rPr>
          <w:rFonts w:ascii="Cambria" w:hAnsi="Cambria"/>
          <w:sz w:val="20"/>
          <w:szCs w:val="20"/>
          <w:lang w:eastAsia="en-US"/>
        </w:rPr>
      </w:pPr>
    </w:p>
    <w:p w14:paraId="14F6008D" w14:textId="77777777" w:rsidR="005236C3" w:rsidRPr="00965780" w:rsidRDefault="005236C3" w:rsidP="005236C3">
      <w:pPr>
        <w:widowControl w:val="0"/>
        <w:spacing w:line="276" w:lineRule="auto"/>
        <w:jc w:val="both"/>
        <w:rPr>
          <w:rFonts w:ascii="Cambria" w:hAnsi="Cambria"/>
          <w:sz w:val="20"/>
          <w:szCs w:val="20"/>
          <w:lang w:eastAsia="en-US"/>
        </w:rPr>
      </w:pPr>
    </w:p>
    <w:p w14:paraId="3C7FD539" w14:textId="77777777" w:rsidR="005236C3" w:rsidRPr="00965780" w:rsidRDefault="005236C3" w:rsidP="005236C3">
      <w:pPr>
        <w:widowControl w:val="0"/>
        <w:spacing w:line="276" w:lineRule="auto"/>
        <w:jc w:val="both"/>
        <w:rPr>
          <w:rFonts w:ascii="Cambria" w:hAnsi="Cambria"/>
          <w:sz w:val="20"/>
          <w:szCs w:val="20"/>
          <w:lang w:eastAsia="en-US"/>
        </w:rPr>
      </w:pPr>
      <w:r w:rsidRPr="00965780">
        <w:rPr>
          <w:rFonts w:ascii="Cambria" w:hAnsi="Cambria"/>
          <w:sz w:val="20"/>
          <w:szCs w:val="20"/>
          <w:lang w:eastAsia="en-US"/>
        </w:rPr>
        <w:t xml:space="preserve">Искра </w:t>
      </w:r>
      <w:proofErr w:type="spellStart"/>
      <w:r w:rsidRPr="00965780">
        <w:rPr>
          <w:rFonts w:ascii="Cambria" w:hAnsi="Cambria"/>
          <w:sz w:val="20"/>
          <w:szCs w:val="20"/>
          <w:lang w:eastAsia="en-US"/>
        </w:rPr>
        <w:t>Зоровска</w:t>
      </w:r>
      <w:proofErr w:type="spellEnd"/>
      <w:r w:rsidRPr="00965780">
        <w:rPr>
          <w:rFonts w:ascii="Cambria" w:hAnsi="Cambria"/>
          <w:sz w:val="20"/>
          <w:szCs w:val="20"/>
          <w:lang w:eastAsia="en-US"/>
        </w:rPr>
        <w:t xml:space="preserve"> </w:t>
      </w:r>
    </w:p>
    <w:p w14:paraId="0F23C7CC" w14:textId="77777777" w:rsidR="005236C3" w:rsidRPr="00965780" w:rsidRDefault="005236C3" w:rsidP="005236C3">
      <w:pPr>
        <w:widowControl w:val="0"/>
        <w:spacing w:line="276" w:lineRule="auto"/>
        <w:jc w:val="both"/>
        <w:rPr>
          <w:rFonts w:ascii="Cambria" w:hAnsi="Cambria"/>
          <w:sz w:val="20"/>
          <w:szCs w:val="20"/>
          <w:lang w:eastAsia="en-US"/>
        </w:rPr>
      </w:pPr>
      <w:r w:rsidRPr="00965780">
        <w:rPr>
          <w:rFonts w:ascii="Cambria" w:hAnsi="Cambria"/>
          <w:sz w:val="20"/>
          <w:szCs w:val="20"/>
          <w:lang w:eastAsia="en-US"/>
        </w:rPr>
        <w:t>началник отдел „Счетоводство”, дирекция „Бюджет и финанси”, дата:</w:t>
      </w:r>
    </w:p>
    <w:p w14:paraId="6AB499A6" w14:textId="387BF71C" w:rsidR="005236C3" w:rsidRDefault="005236C3" w:rsidP="005236C3">
      <w:pPr>
        <w:widowControl w:val="0"/>
        <w:spacing w:line="276" w:lineRule="auto"/>
        <w:jc w:val="both"/>
        <w:rPr>
          <w:rFonts w:ascii="Cambria" w:hAnsi="Cambria"/>
          <w:sz w:val="20"/>
          <w:szCs w:val="20"/>
          <w:lang w:eastAsia="en-US"/>
        </w:rPr>
      </w:pPr>
    </w:p>
    <w:p w14:paraId="06C3C5BE" w14:textId="77777777" w:rsidR="005236C3" w:rsidRPr="00965780" w:rsidRDefault="005236C3" w:rsidP="005236C3">
      <w:pPr>
        <w:widowControl w:val="0"/>
        <w:spacing w:line="276" w:lineRule="auto"/>
        <w:jc w:val="both"/>
        <w:rPr>
          <w:rFonts w:ascii="Cambria" w:hAnsi="Cambria"/>
          <w:sz w:val="20"/>
          <w:szCs w:val="20"/>
          <w:lang w:eastAsia="en-US"/>
        </w:rPr>
      </w:pPr>
    </w:p>
    <w:p w14:paraId="2D776C84" w14:textId="77777777" w:rsidR="005236C3" w:rsidRPr="00965780" w:rsidRDefault="005236C3" w:rsidP="005236C3">
      <w:pPr>
        <w:widowControl w:val="0"/>
        <w:spacing w:line="276" w:lineRule="auto"/>
        <w:jc w:val="both"/>
        <w:rPr>
          <w:rFonts w:ascii="Cambria" w:hAnsi="Cambria"/>
          <w:sz w:val="20"/>
          <w:szCs w:val="20"/>
          <w:lang w:eastAsia="en-US"/>
        </w:rPr>
      </w:pPr>
      <w:r w:rsidRPr="00965780">
        <w:rPr>
          <w:rFonts w:ascii="Cambria" w:hAnsi="Cambria"/>
          <w:sz w:val="20"/>
          <w:szCs w:val="20"/>
          <w:lang w:eastAsia="en-US"/>
        </w:rPr>
        <w:t xml:space="preserve">Жасмина Ананиева </w:t>
      </w:r>
    </w:p>
    <w:p w14:paraId="598ADD6B" w14:textId="77777777" w:rsidR="005236C3" w:rsidRPr="00965780" w:rsidRDefault="005236C3" w:rsidP="005236C3">
      <w:pPr>
        <w:widowControl w:val="0"/>
        <w:spacing w:line="276" w:lineRule="auto"/>
        <w:jc w:val="both"/>
        <w:rPr>
          <w:rFonts w:ascii="Cambria" w:hAnsi="Cambria"/>
          <w:sz w:val="20"/>
          <w:szCs w:val="20"/>
          <w:lang w:eastAsia="en-US"/>
        </w:rPr>
      </w:pPr>
      <w:r w:rsidRPr="00965780">
        <w:rPr>
          <w:rFonts w:ascii="Cambria" w:hAnsi="Cambria"/>
          <w:sz w:val="20"/>
          <w:szCs w:val="20"/>
          <w:lang w:eastAsia="en-US"/>
        </w:rPr>
        <w:t>директор на дирекция „Бюджет и финанси”, дата:</w:t>
      </w:r>
    </w:p>
    <w:p w14:paraId="3F5D2711" w14:textId="77777777" w:rsidR="005236C3" w:rsidRPr="00965780" w:rsidRDefault="005236C3" w:rsidP="005236C3">
      <w:pPr>
        <w:widowControl w:val="0"/>
        <w:spacing w:line="276" w:lineRule="auto"/>
        <w:jc w:val="both"/>
        <w:rPr>
          <w:rFonts w:ascii="Cambria" w:hAnsi="Cambria"/>
          <w:sz w:val="20"/>
          <w:szCs w:val="20"/>
          <w:lang w:eastAsia="en-US"/>
        </w:rPr>
      </w:pPr>
    </w:p>
    <w:p w14:paraId="73B07ECE" w14:textId="77777777" w:rsidR="005236C3" w:rsidRDefault="005236C3" w:rsidP="005236C3">
      <w:pPr>
        <w:widowControl w:val="0"/>
        <w:spacing w:line="276" w:lineRule="auto"/>
        <w:jc w:val="both"/>
        <w:rPr>
          <w:rFonts w:ascii="Cambria" w:hAnsi="Cambria"/>
          <w:sz w:val="20"/>
          <w:szCs w:val="20"/>
          <w:lang w:eastAsia="en-US"/>
        </w:rPr>
      </w:pPr>
    </w:p>
    <w:p w14:paraId="54FD978D" w14:textId="77777777" w:rsidR="005236C3" w:rsidRPr="00965780" w:rsidRDefault="005236C3" w:rsidP="005236C3">
      <w:pPr>
        <w:widowControl w:val="0"/>
        <w:spacing w:line="276" w:lineRule="auto"/>
        <w:jc w:val="both"/>
        <w:rPr>
          <w:rFonts w:ascii="Cambria" w:hAnsi="Cambria"/>
          <w:sz w:val="20"/>
          <w:szCs w:val="20"/>
          <w:lang w:eastAsia="en-US"/>
        </w:rPr>
      </w:pPr>
    </w:p>
    <w:p w14:paraId="1FABD9A9" w14:textId="77777777" w:rsidR="005236C3" w:rsidRPr="00965780" w:rsidRDefault="005236C3" w:rsidP="005236C3">
      <w:pPr>
        <w:widowControl w:val="0"/>
        <w:spacing w:line="276" w:lineRule="auto"/>
        <w:jc w:val="both"/>
        <w:rPr>
          <w:rFonts w:ascii="Cambria" w:hAnsi="Cambria"/>
          <w:sz w:val="20"/>
          <w:szCs w:val="20"/>
          <w:lang w:eastAsia="en-US"/>
        </w:rPr>
      </w:pPr>
      <w:r w:rsidRPr="00965780">
        <w:rPr>
          <w:rFonts w:ascii="Cambria" w:hAnsi="Cambria"/>
          <w:sz w:val="20"/>
          <w:szCs w:val="20"/>
          <w:lang w:eastAsia="en-US"/>
        </w:rPr>
        <w:t xml:space="preserve">Нели </w:t>
      </w:r>
      <w:proofErr w:type="spellStart"/>
      <w:r w:rsidRPr="00965780">
        <w:rPr>
          <w:rFonts w:ascii="Cambria" w:hAnsi="Cambria"/>
          <w:sz w:val="20"/>
          <w:szCs w:val="20"/>
          <w:lang w:eastAsia="en-US"/>
        </w:rPr>
        <w:t>Арбалиева</w:t>
      </w:r>
      <w:proofErr w:type="spellEnd"/>
      <w:r w:rsidRPr="00965780">
        <w:rPr>
          <w:rFonts w:ascii="Cambria" w:hAnsi="Cambria"/>
          <w:sz w:val="20"/>
          <w:szCs w:val="20"/>
          <w:lang w:eastAsia="en-US"/>
        </w:rPr>
        <w:t xml:space="preserve"> </w:t>
      </w:r>
    </w:p>
    <w:p w14:paraId="1EC9EF47" w14:textId="77777777" w:rsidR="005236C3" w:rsidRPr="00965780" w:rsidRDefault="005236C3" w:rsidP="005236C3">
      <w:pPr>
        <w:widowControl w:val="0"/>
        <w:spacing w:line="276" w:lineRule="auto"/>
        <w:jc w:val="both"/>
        <w:rPr>
          <w:rFonts w:ascii="Cambria" w:hAnsi="Cambria"/>
          <w:sz w:val="20"/>
          <w:szCs w:val="20"/>
          <w:lang w:eastAsia="en-US"/>
        </w:rPr>
      </w:pPr>
      <w:r w:rsidRPr="00965780">
        <w:rPr>
          <w:rFonts w:ascii="Cambria" w:hAnsi="Cambria"/>
          <w:sz w:val="20"/>
          <w:szCs w:val="20"/>
          <w:lang w:eastAsia="en-US"/>
        </w:rPr>
        <w:t>финансов контрольор, дата:</w:t>
      </w:r>
    </w:p>
    <w:p w14:paraId="43ED4A30" w14:textId="77777777" w:rsidR="005236C3" w:rsidRPr="00965780" w:rsidRDefault="005236C3" w:rsidP="005236C3">
      <w:pPr>
        <w:widowControl w:val="0"/>
        <w:spacing w:line="276" w:lineRule="auto"/>
        <w:jc w:val="both"/>
        <w:rPr>
          <w:rFonts w:ascii="Cambria" w:hAnsi="Cambria"/>
          <w:sz w:val="20"/>
          <w:szCs w:val="20"/>
          <w:lang w:eastAsia="en-US"/>
        </w:rPr>
      </w:pPr>
    </w:p>
    <w:p w14:paraId="0143F3A6" w14:textId="77777777" w:rsidR="005236C3" w:rsidRPr="00965780" w:rsidRDefault="005236C3" w:rsidP="005236C3">
      <w:pPr>
        <w:widowControl w:val="0"/>
        <w:spacing w:line="276" w:lineRule="auto"/>
        <w:jc w:val="both"/>
        <w:rPr>
          <w:rFonts w:ascii="Cambria" w:hAnsi="Cambria"/>
          <w:sz w:val="20"/>
          <w:szCs w:val="20"/>
          <w:lang w:eastAsia="en-US"/>
        </w:rPr>
      </w:pPr>
    </w:p>
    <w:p w14:paraId="26E6E379" w14:textId="77777777" w:rsidR="005236C3" w:rsidRPr="00965780" w:rsidRDefault="005236C3" w:rsidP="005236C3">
      <w:pPr>
        <w:widowControl w:val="0"/>
        <w:spacing w:line="276" w:lineRule="auto"/>
        <w:jc w:val="both"/>
        <w:rPr>
          <w:rFonts w:ascii="Cambria" w:hAnsi="Cambria"/>
          <w:sz w:val="20"/>
          <w:szCs w:val="20"/>
          <w:lang w:eastAsia="en-US"/>
        </w:rPr>
      </w:pPr>
      <w:r w:rsidRPr="00965780">
        <w:rPr>
          <w:rFonts w:ascii="Cambria" w:hAnsi="Cambria"/>
          <w:sz w:val="20"/>
          <w:szCs w:val="20"/>
          <w:lang w:eastAsia="en-US"/>
        </w:rPr>
        <w:t>Предварителен Контрол</w:t>
      </w:r>
    </w:p>
    <w:p w14:paraId="02B16D55" w14:textId="77777777" w:rsidR="005236C3" w:rsidRPr="00965780" w:rsidRDefault="005236C3" w:rsidP="005236C3">
      <w:pPr>
        <w:widowControl w:val="0"/>
        <w:spacing w:line="276" w:lineRule="auto"/>
        <w:jc w:val="both"/>
        <w:rPr>
          <w:rFonts w:ascii="Cambria" w:hAnsi="Cambria"/>
          <w:sz w:val="20"/>
          <w:szCs w:val="20"/>
          <w:lang w:eastAsia="en-US"/>
        </w:rPr>
      </w:pPr>
    </w:p>
    <w:p w14:paraId="6BBC02B9" w14:textId="77777777" w:rsidR="005236C3" w:rsidRPr="00965780" w:rsidRDefault="005236C3" w:rsidP="005236C3">
      <w:pPr>
        <w:widowControl w:val="0"/>
        <w:spacing w:line="276" w:lineRule="auto"/>
        <w:jc w:val="both"/>
        <w:rPr>
          <w:rFonts w:ascii="Cambria" w:hAnsi="Cambria"/>
          <w:sz w:val="20"/>
          <w:szCs w:val="20"/>
          <w:lang w:eastAsia="en-US"/>
        </w:rPr>
      </w:pPr>
    </w:p>
    <w:p w14:paraId="7D7EB0E3" w14:textId="26C1552E" w:rsidR="00F27592" w:rsidRPr="00C54CDA" w:rsidRDefault="005236C3" w:rsidP="005236C3">
      <w:pPr>
        <w:tabs>
          <w:tab w:val="left" w:pos="851"/>
          <w:tab w:val="left" w:pos="1134"/>
          <w:tab w:val="left" w:pos="1418"/>
        </w:tabs>
        <w:ind w:right="40"/>
        <w:jc w:val="both"/>
        <w:rPr>
          <w:rFonts w:ascii="Cambria" w:hAnsi="Cambria"/>
          <w:b/>
          <w:spacing w:val="10"/>
          <w:lang w:eastAsia="en-US"/>
        </w:rPr>
      </w:pPr>
      <w:r w:rsidRPr="00965780">
        <w:rPr>
          <w:rFonts w:ascii="Cambria" w:hAnsi="Cambria"/>
          <w:sz w:val="20"/>
          <w:szCs w:val="20"/>
          <w:lang w:eastAsia="en-US"/>
        </w:rPr>
        <w:t>……………………………………………………………………………………………</w:t>
      </w:r>
    </w:p>
    <w:sectPr w:rsidR="00F27592" w:rsidRPr="00C54CDA" w:rsidSect="00EF62B9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0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"/>
      </v:shape>
    </w:pict>
  </w:numPicBullet>
  <w:abstractNum w:abstractNumId="0" w15:restartNumberingAfterBreak="0">
    <w:nsid w:val="06732C8C"/>
    <w:multiLevelType w:val="hybridMultilevel"/>
    <w:tmpl w:val="4AC86C2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11E8C"/>
    <w:multiLevelType w:val="hybridMultilevel"/>
    <w:tmpl w:val="F814CB54"/>
    <w:lvl w:ilvl="0" w:tplc="B00C56A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E0282A"/>
    <w:multiLevelType w:val="hybridMultilevel"/>
    <w:tmpl w:val="391089EC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97A43F5"/>
    <w:multiLevelType w:val="hybridMultilevel"/>
    <w:tmpl w:val="4E7C57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67C5F"/>
    <w:multiLevelType w:val="hybridMultilevel"/>
    <w:tmpl w:val="0EFC2824"/>
    <w:lvl w:ilvl="0" w:tplc="43EE6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114FE"/>
    <w:multiLevelType w:val="hybridMultilevel"/>
    <w:tmpl w:val="852695B4"/>
    <w:lvl w:ilvl="0" w:tplc="48B24708">
      <w:start w:val="3"/>
      <w:numFmt w:val="decimal"/>
      <w:lvlText w:val="%1."/>
      <w:lvlJc w:val="left"/>
      <w:pPr>
        <w:ind w:left="75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75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0D843FC1"/>
    <w:multiLevelType w:val="multilevel"/>
    <w:tmpl w:val="C49AD684"/>
    <w:lvl w:ilvl="0">
      <w:start w:val="1"/>
      <w:numFmt w:val="decimal"/>
      <w:lvlText w:val="%1."/>
      <w:lvlJc w:val="left"/>
      <w:pPr>
        <w:ind w:left="660" w:hanging="660"/>
      </w:pPr>
      <w:rPr>
        <w:rFonts w:ascii="Cambria" w:eastAsia="Times New Roman" w:hAnsi="Cambria" w:cs="Times New Roman"/>
        <w:b/>
        <w:i w:val="0"/>
      </w:rPr>
    </w:lvl>
    <w:lvl w:ilvl="1">
      <w:start w:val="1"/>
      <w:numFmt w:val="decimal"/>
      <w:lvlText w:val="%2."/>
      <w:lvlJc w:val="left"/>
      <w:pPr>
        <w:ind w:left="660" w:hanging="660"/>
      </w:pPr>
      <w:rPr>
        <w:rFonts w:ascii="Cambria" w:eastAsia="Times New Roman" w:hAnsi="Cambria" w:cs="Times New Roman"/>
        <w:b/>
        <w:i w:val="0"/>
        <w:sz w:val="24"/>
        <w:szCs w:val="24"/>
      </w:rPr>
    </w:lvl>
    <w:lvl w:ilvl="2">
      <w:start w:val="1"/>
      <w:numFmt w:val="decimal"/>
      <w:lvlText w:val="%1.3.%3."/>
      <w:lvlJc w:val="left"/>
      <w:pPr>
        <w:ind w:left="194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cs="Times New Roman" w:hint="default"/>
      </w:rPr>
    </w:lvl>
  </w:abstractNum>
  <w:abstractNum w:abstractNumId="7" w15:restartNumberingAfterBreak="0">
    <w:nsid w:val="15C73861"/>
    <w:multiLevelType w:val="hybridMultilevel"/>
    <w:tmpl w:val="2DA0AE58"/>
    <w:lvl w:ilvl="0" w:tplc="B6C06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847C0"/>
    <w:multiLevelType w:val="hybridMultilevel"/>
    <w:tmpl w:val="1B90AD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F46DB"/>
    <w:multiLevelType w:val="hybridMultilevel"/>
    <w:tmpl w:val="C66EF28E"/>
    <w:lvl w:ilvl="0" w:tplc="58B6AE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44C9A"/>
    <w:multiLevelType w:val="hybridMultilevel"/>
    <w:tmpl w:val="D3B44772"/>
    <w:lvl w:ilvl="0" w:tplc="B6C06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C0C87"/>
    <w:multiLevelType w:val="hybridMultilevel"/>
    <w:tmpl w:val="878C8486"/>
    <w:lvl w:ilvl="0" w:tplc="53A41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40B6CCD"/>
    <w:multiLevelType w:val="hybridMultilevel"/>
    <w:tmpl w:val="6FB4D0CE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429612A"/>
    <w:multiLevelType w:val="hybridMultilevel"/>
    <w:tmpl w:val="ADC28998"/>
    <w:lvl w:ilvl="0" w:tplc="0402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5" w15:restartNumberingAfterBreak="0">
    <w:nsid w:val="2BE23EBB"/>
    <w:multiLevelType w:val="hybridMultilevel"/>
    <w:tmpl w:val="2B92D880"/>
    <w:lvl w:ilvl="0" w:tplc="59E4EED8">
      <w:start w:val="1"/>
      <w:numFmt w:val="decimal"/>
      <w:lvlText w:val="%1."/>
      <w:lvlJc w:val="left"/>
      <w:pPr>
        <w:ind w:left="927" w:hanging="360"/>
      </w:pPr>
      <w:rPr>
        <w:rFonts w:ascii="Times New Roman" w:eastAsia="Arial Unicode MS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D0E267C"/>
    <w:multiLevelType w:val="hybridMultilevel"/>
    <w:tmpl w:val="3FF27842"/>
    <w:lvl w:ilvl="0" w:tplc="0402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19A1CA0"/>
    <w:multiLevelType w:val="hybridMultilevel"/>
    <w:tmpl w:val="D5968E5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30221E7"/>
    <w:multiLevelType w:val="multilevel"/>
    <w:tmpl w:val="D74ACE88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 w15:restartNumberingAfterBreak="0">
    <w:nsid w:val="33742B77"/>
    <w:multiLevelType w:val="hybridMultilevel"/>
    <w:tmpl w:val="3ABCB378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33D23CBC"/>
    <w:multiLevelType w:val="hybridMultilevel"/>
    <w:tmpl w:val="513CE0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890671"/>
    <w:multiLevelType w:val="hybridMultilevel"/>
    <w:tmpl w:val="D3B44772"/>
    <w:lvl w:ilvl="0" w:tplc="B6C06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D32272"/>
    <w:multiLevelType w:val="hybridMultilevel"/>
    <w:tmpl w:val="1032C412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506C43"/>
    <w:multiLevelType w:val="hybridMultilevel"/>
    <w:tmpl w:val="DFC4DE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04E0D"/>
    <w:multiLevelType w:val="hybridMultilevel"/>
    <w:tmpl w:val="5FDE43B8"/>
    <w:lvl w:ilvl="0" w:tplc="0402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 w15:restartNumberingAfterBreak="0">
    <w:nsid w:val="48B3462A"/>
    <w:multiLevelType w:val="hybridMultilevel"/>
    <w:tmpl w:val="1506D40C"/>
    <w:lvl w:ilvl="0" w:tplc="040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9EB1214"/>
    <w:multiLevelType w:val="hybridMultilevel"/>
    <w:tmpl w:val="827C6006"/>
    <w:lvl w:ilvl="0" w:tplc="2B4C4D0E">
      <w:start w:val="1"/>
      <w:numFmt w:val="decimal"/>
      <w:lvlText w:val="%1."/>
      <w:lvlJc w:val="left"/>
      <w:pPr>
        <w:ind w:left="957" w:hanging="390"/>
      </w:pPr>
      <w:rPr>
        <w:rFonts w:ascii="Times New Roman" w:hAnsi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ADA58AA"/>
    <w:multiLevelType w:val="hybridMultilevel"/>
    <w:tmpl w:val="2272E946"/>
    <w:lvl w:ilvl="0" w:tplc="2940D000">
      <w:start w:val="1"/>
      <w:numFmt w:val="decimal"/>
      <w:lvlText w:val="%1."/>
      <w:lvlJc w:val="left"/>
      <w:pPr>
        <w:ind w:left="780" w:hanging="360"/>
      </w:pPr>
      <w:rPr>
        <w:rFonts w:ascii="Cambria" w:hAnsi="Cambria" w:cs="Cambria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4B57186D"/>
    <w:multiLevelType w:val="hybridMultilevel"/>
    <w:tmpl w:val="FCEA2702"/>
    <w:lvl w:ilvl="0" w:tplc="0402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 w15:restartNumberingAfterBreak="0">
    <w:nsid w:val="4CD00EE9"/>
    <w:multiLevelType w:val="hybridMultilevel"/>
    <w:tmpl w:val="42CE42C0"/>
    <w:lvl w:ilvl="0" w:tplc="B6C065D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111580"/>
    <w:multiLevelType w:val="multilevel"/>
    <w:tmpl w:val="88EAE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8516D06"/>
    <w:multiLevelType w:val="hybridMultilevel"/>
    <w:tmpl w:val="A236689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ECB56FB"/>
    <w:multiLevelType w:val="hybridMultilevel"/>
    <w:tmpl w:val="7EFABFEA"/>
    <w:lvl w:ilvl="0" w:tplc="BEFC509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5F5E538B"/>
    <w:multiLevelType w:val="hybridMultilevel"/>
    <w:tmpl w:val="94B6A1AE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CFF4B31"/>
    <w:multiLevelType w:val="multilevel"/>
    <w:tmpl w:val="917EF79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5" w15:restartNumberingAfterBreak="0">
    <w:nsid w:val="6E8E0FC2"/>
    <w:multiLevelType w:val="hybridMultilevel"/>
    <w:tmpl w:val="66B6D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C5CF5"/>
    <w:multiLevelType w:val="multilevel"/>
    <w:tmpl w:val="C6FEA3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7" w15:restartNumberingAfterBreak="0">
    <w:nsid w:val="6FAC79DE"/>
    <w:multiLevelType w:val="multilevel"/>
    <w:tmpl w:val="11E6101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cs="Times New Roman" w:hint="default"/>
      </w:rPr>
    </w:lvl>
  </w:abstractNum>
  <w:abstractNum w:abstractNumId="38" w15:restartNumberingAfterBreak="0">
    <w:nsid w:val="756034D8"/>
    <w:multiLevelType w:val="hybridMultilevel"/>
    <w:tmpl w:val="DC4CE1A0"/>
    <w:lvl w:ilvl="0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9" w15:restartNumberingAfterBreak="0">
    <w:nsid w:val="79F02D83"/>
    <w:multiLevelType w:val="hybridMultilevel"/>
    <w:tmpl w:val="76004E0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847B9E"/>
    <w:multiLevelType w:val="multilevel"/>
    <w:tmpl w:val="CD060104"/>
    <w:lvl w:ilvl="0">
      <w:start w:val="1"/>
      <w:numFmt w:val="decimal"/>
      <w:lvlText w:val="%1."/>
      <w:lvlJc w:val="left"/>
      <w:pPr>
        <w:ind w:left="3338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3410" w:hanging="432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3662" w:hanging="504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416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7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7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8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58" w:hanging="1440"/>
      </w:pPr>
      <w:rPr>
        <w:rFonts w:cs="Times New Roman" w:hint="default"/>
      </w:rPr>
    </w:lvl>
  </w:abstractNum>
  <w:abstractNum w:abstractNumId="41" w15:restartNumberingAfterBreak="0">
    <w:nsid w:val="7EA12ADC"/>
    <w:multiLevelType w:val="hybridMultilevel"/>
    <w:tmpl w:val="28BC09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2"/>
  </w:num>
  <w:num w:numId="3">
    <w:abstractNumId w:val="5"/>
  </w:num>
  <w:num w:numId="4">
    <w:abstractNumId w:val="37"/>
  </w:num>
  <w:num w:numId="5">
    <w:abstractNumId w:val="3"/>
  </w:num>
  <w:num w:numId="6">
    <w:abstractNumId w:val="16"/>
  </w:num>
  <w:num w:numId="7">
    <w:abstractNumId w:val="19"/>
  </w:num>
  <w:num w:numId="8">
    <w:abstractNumId w:val="4"/>
  </w:num>
  <w:num w:numId="9">
    <w:abstractNumId w:val="30"/>
  </w:num>
  <w:num w:numId="10">
    <w:abstractNumId w:val="15"/>
  </w:num>
  <w:num w:numId="11">
    <w:abstractNumId w:val="20"/>
  </w:num>
  <w:num w:numId="12">
    <w:abstractNumId w:val="26"/>
  </w:num>
  <w:num w:numId="13">
    <w:abstractNumId w:val="33"/>
  </w:num>
  <w:num w:numId="14">
    <w:abstractNumId w:val="18"/>
  </w:num>
  <w:num w:numId="15">
    <w:abstractNumId w:val="24"/>
  </w:num>
  <w:num w:numId="16">
    <w:abstractNumId w:val="31"/>
  </w:num>
  <w:num w:numId="17">
    <w:abstractNumId w:val="38"/>
  </w:num>
  <w:num w:numId="18">
    <w:abstractNumId w:val="36"/>
  </w:num>
  <w:num w:numId="19">
    <w:abstractNumId w:val="34"/>
  </w:num>
  <w:num w:numId="20">
    <w:abstractNumId w:val="29"/>
  </w:num>
  <w:num w:numId="21">
    <w:abstractNumId w:val="32"/>
  </w:num>
  <w:num w:numId="22">
    <w:abstractNumId w:val="6"/>
  </w:num>
  <w:num w:numId="23">
    <w:abstractNumId w:val="12"/>
  </w:num>
  <w:num w:numId="24">
    <w:abstractNumId w:val="25"/>
  </w:num>
  <w:num w:numId="25">
    <w:abstractNumId w:val="7"/>
  </w:num>
  <w:num w:numId="26">
    <w:abstractNumId w:val="10"/>
  </w:num>
  <w:num w:numId="27">
    <w:abstractNumId w:val="21"/>
  </w:num>
  <w:num w:numId="28">
    <w:abstractNumId w:val="13"/>
  </w:num>
  <w:num w:numId="29">
    <w:abstractNumId w:val="1"/>
  </w:num>
  <w:num w:numId="30">
    <w:abstractNumId w:val="9"/>
  </w:num>
  <w:num w:numId="31">
    <w:abstractNumId w:val="11"/>
  </w:num>
  <w:num w:numId="32">
    <w:abstractNumId w:val="41"/>
  </w:num>
  <w:num w:numId="33">
    <w:abstractNumId w:val="23"/>
  </w:num>
  <w:num w:numId="34">
    <w:abstractNumId w:val="27"/>
  </w:num>
  <w:num w:numId="35">
    <w:abstractNumId w:val="39"/>
  </w:num>
  <w:num w:numId="36">
    <w:abstractNumId w:val="0"/>
  </w:num>
  <w:num w:numId="37">
    <w:abstractNumId w:val="2"/>
  </w:num>
  <w:num w:numId="38">
    <w:abstractNumId w:val="8"/>
  </w:num>
  <w:num w:numId="39">
    <w:abstractNumId w:val="35"/>
  </w:num>
  <w:num w:numId="40">
    <w:abstractNumId w:val="28"/>
  </w:num>
  <w:num w:numId="41">
    <w:abstractNumId w:val="14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19"/>
    <w:rsid w:val="000002D2"/>
    <w:rsid w:val="0001351E"/>
    <w:rsid w:val="00033C06"/>
    <w:rsid w:val="0003452C"/>
    <w:rsid w:val="00035338"/>
    <w:rsid w:val="00042744"/>
    <w:rsid w:val="00053870"/>
    <w:rsid w:val="0006455E"/>
    <w:rsid w:val="0006726E"/>
    <w:rsid w:val="000863C3"/>
    <w:rsid w:val="000B3642"/>
    <w:rsid w:val="000B7B70"/>
    <w:rsid w:val="000C58F6"/>
    <w:rsid w:val="000E0723"/>
    <w:rsid w:val="000E1F2C"/>
    <w:rsid w:val="000E568C"/>
    <w:rsid w:val="000E6961"/>
    <w:rsid w:val="000F4051"/>
    <w:rsid w:val="000F733D"/>
    <w:rsid w:val="00107C10"/>
    <w:rsid w:val="00110AEF"/>
    <w:rsid w:val="00114840"/>
    <w:rsid w:val="0012287D"/>
    <w:rsid w:val="00123438"/>
    <w:rsid w:val="00133F8B"/>
    <w:rsid w:val="001449FF"/>
    <w:rsid w:val="00154CE3"/>
    <w:rsid w:val="0016276C"/>
    <w:rsid w:val="001707F3"/>
    <w:rsid w:val="0018141C"/>
    <w:rsid w:val="00186670"/>
    <w:rsid w:val="001A7674"/>
    <w:rsid w:val="001C0C24"/>
    <w:rsid w:val="001D5392"/>
    <w:rsid w:val="001F091D"/>
    <w:rsid w:val="0020042C"/>
    <w:rsid w:val="002016D7"/>
    <w:rsid w:val="00225D8C"/>
    <w:rsid w:val="00240E23"/>
    <w:rsid w:val="002422B3"/>
    <w:rsid w:val="00272709"/>
    <w:rsid w:val="002834C7"/>
    <w:rsid w:val="00291B74"/>
    <w:rsid w:val="00297736"/>
    <w:rsid w:val="002A35DB"/>
    <w:rsid w:val="002E1BB5"/>
    <w:rsid w:val="002E6200"/>
    <w:rsid w:val="002F11B3"/>
    <w:rsid w:val="00302FD0"/>
    <w:rsid w:val="00303857"/>
    <w:rsid w:val="003400AC"/>
    <w:rsid w:val="00356A9E"/>
    <w:rsid w:val="003613E0"/>
    <w:rsid w:val="00367EFD"/>
    <w:rsid w:val="00371ADD"/>
    <w:rsid w:val="00372031"/>
    <w:rsid w:val="0037318E"/>
    <w:rsid w:val="00375E25"/>
    <w:rsid w:val="00383BF7"/>
    <w:rsid w:val="00396AD9"/>
    <w:rsid w:val="003B08D8"/>
    <w:rsid w:val="003B6895"/>
    <w:rsid w:val="003B74EC"/>
    <w:rsid w:val="003D5B9A"/>
    <w:rsid w:val="003E1855"/>
    <w:rsid w:val="003F4D08"/>
    <w:rsid w:val="003F7102"/>
    <w:rsid w:val="004041EA"/>
    <w:rsid w:val="00417A75"/>
    <w:rsid w:val="00421120"/>
    <w:rsid w:val="004261B7"/>
    <w:rsid w:val="00434539"/>
    <w:rsid w:val="00435F61"/>
    <w:rsid w:val="004361F2"/>
    <w:rsid w:val="00437235"/>
    <w:rsid w:val="004478BF"/>
    <w:rsid w:val="00462EAC"/>
    <w:rsid w:val="004905F1"/>
    <w:rsid w:val="004A0257"/>
    <w:rsid w:val="004A732D"/>
    <w:rsid w:val="004A78C0"/>
    <w:rsid w:val="004B0363"/>
    <w:rsid w:val="004B28A8"/>
    <w:rsid w:val="004B4064"/>
    <w:rsid w:val="004B4732"/>
    <w:rsid w:val="005057B8"/>
    <w:rsid w:val="00510A22"/>
    <w:rsid w:val="00522318"/>
    <w:rsid w:val="005236C3"/>
    <w:rsid w:val="0056342E"/>
    <w:rsid w:val="0056431E"/>
    <w:rsid w:val="005649F3"/>
    <w:rsid w:val="00564B06"/>
    <w:rsid w:val="00575C00"/>
    <w:rsid w:val="005917E2"/>
    <w:rsid w:val="005A09F5"/>
    <w:rsid w:val="005B5E97"/>
    <w:rsid w:val="005C08D1"/>
    <w:rsid w:val="005D7AE0"/>
    <w:rsid w:val="005E0873"/>
    <w:rsid w:val="005E3BCB"/>
    <w:rsid w:val="005E66B5"/>
    <w:rsid w:val="005E6C52"/>
    <w:rsid w:val="005E6CC9"/>
    <w:rsid w:val="005F28DA"/>
    <w:rsid w:val="005F4582"/>
    <w:rsid w:val="00611A37"/>
    <w:rsid w:val="00611BB7"/>
    <w:rsid w:val="006207AE"/>
    <w:rsid w:val="00622B5E"/>
    <w:rsid w:val="00633D4D"/>
    <w:rsid w:val="00650133"/>
    <w:rsid w:val="00655B22"/>
    <w:rsid w:val="00662020"/>
    <w:rsid w:val="00671207"/>
    <w:rsid w:val="00680E27"/>
    <w:rsid w:val="006826E2"/>
    <w:rsid w:val="00686E90"/>
    <w:rsid w:val="00691ACA"/>
    <w:rsid w:val="00693001"/>
    <w:rsid w:val="006A2791"/>
    <w:rsid w:val="006C0DDD"/>
    <w:rsid w:val="006C3447"/>
    <w:rsid w:val="006C37CF"/>
    <w:rsid w:val="006C3EDD"/>
    <w:rsid w:val="006C4E52"/>
    <w:rsid w:val="006D0358"/>
    <w:rsid w:val="006F322E"/>
    <w:rsid w:val="006F6E9D"/>
    <w:rsid w:val="007070E7"/>
    <w:rsid w:val="00721BEF"/>
    <w:rsid w:val="00730CD4"/>
    <w:rsid w:val="00734919"/>
    <w:rsid w:val="0073772B"/>
    <w:rsid w:val="0073778B"/>
    <w:rsid w:val="00743800"/>
    <w:rsid w:val="00753402"/>
    <w:rsid w:val="00762750"/>
    <w:rsid w:val="00762B3C"/>
    <w:rsid w:val="007712D2"/>
    <w:rsid w:val="007737A7"/>
    <w:rsid w:val="007755BB"/>
    <w:rsid w:val="00776400"/>
    <w:rsid w:val="00777453"/>
    <w:rsid w:val="0078128B"/>
    <w:rsid w:val="00783048"/>
    <w:rsid w:val="00790A73"/>
    <w:rsid w:val="00792105"/>
    <w:rsid w:val="00793D1A"/>
    <w:rsid w:val="00796D6A"/>
    <w:rsid w:val="007A38D5"/>
    <w:rsid w:val="007B60D6"/>
    <w:rsid w:val="007C6814"/>
    <w:rsid w:val="007C7A8A"/>
    <w:rsid w:val="007D04EB"/>
    <w:rsid w:val="007E0938"/>
    <w:rsid w:val="00802E55"/>
    <w:rsid w:val="00804C98"/>
    <w:rsid w:val="00815B8C"/>
    <w:rsid w:val="0082642D"/>
    <w:rsid w:val="0083059D"/>
    <w:rsid w:val="00831E98"/>
    <w:rsid w:val="0083270D"/>
    <w:rsid w:val="0083323F"/>
    <w:rsid w:val="00850E64"/>
    <w:rsid w:val="0086014C"/>
    <w:rsid w:val="00887D36"/>
    <w:rsid w:val="008952E8"/>
    <w:rsid w:val="00895F9B"/>
    <w:rsid w:val="008C45DA"/>
    <w:rsid w:val="008D1426"/>
    <w:rsid w:val="008D5C4B"/>
    <w:rsid w:val="008E502E"/>
    <w:rsid w:val="008E5714"/>
    <w:rsid w:val="008F5517"/>
    <w:rsid w:val="00902CB6"/>
    <w:rsid w:val="00913C74"/>
    <w:rsid w:val="00923FC2"/>
    <w:rsid w:val="00930845"/>
    <w:rsid w:val="00952C23"/>
    <w:rsid w:val="00954502"/>
    <w:rsid w:val="00973F59"/>
    <w:rsid w:val="009773D6"/>
    <w:rsid w:val="00984083"/>
    <w:rsid w:val="009A4524"/>
    <w:rsid w:val="009A5A72"/>
    <w:rsid w:val="009B714D"/>
    <w:rsid w:val="009B7225"/>
    <w:rsid w:val="009B78CB"/>
    <w:rsid w:val="009C549B"/>
    <w:rsid w:val="009E1AAB"/>
    <w:rsid w:val="009E6688"/>
    <w:rsid w:val="009F4D4A"/>
    <w:rsid w:val="00A00EBD"/>
    <w:rsid w:val="00A02AB3"/>
    <w:rsid w:val="00A038B3"/>
    <w:rsid w:val="00A1011F"/>
    <w:rsid w:val="00A156A0"/>
    <w:rsid w:val="00A25EEE"/>
    <w:rsid w:val="00A404F9"/>
    <w:rsid w:val="00A405FA"/>
    <w:rsid w:val="00A555B3"/>
    <w:rsid w:val="00A5631B"/>
    <w:rsid w:val="00A56ABE"/>
    <w:rsid w:val="00A56E19"/>
    <w:rsid w:val="00A62EC1"/>
    <w:rsid w:val="00A7088A"/>
    <w:rsid w:val="00A7406B"/>
    <w:rsid w:val="00A7421C"/>
    <w:rsid w:val="00A75782"/>
    <w:rsid w:val="00A851E0"/>
    <w:rsid w:val="00AA6C60"/>
    <w:rsid w:val="00AD51AF"/>
    <w:rsid w:val="00AF3B98"/>
    <w:rsid w:val="00AF5C15"/>
    <w:rsid w:val="00B00CFC"/>
    <w:rsid w:val="00B12D8B"/>
    <w:rsid w:val="00B25ED0"/>
    <w:rsid w:val="00B42984"/>
    <w:rsid w:val="00B4395C"/>
    <w:rsid w:val="00B74BC5"/>
    <w:rsid w:val="00BB232B"/>
    <w:rsid w:val="00BF4D11"/>
    <w:rsid w:val="00C01345"/>
    <w:rsid w:val="00C10A97"/>
    <w:rsid w:val="00C17540"/>
    <w:rsid w:val="00C267F9"/>
    <w:rsid w:val="00C324C5"/>
    <w:rsid w:val="00C41A77"/>
    <w:rsid w:val="00C476FE"/>
    <w:rsid w:val="00C47F19"/>
    <w:rsid w:val="00C52344"/>
    <w:rsid w:val="00C54CDA"/>
    <w:rsid w:val="00C5797A"/>
    <w:rsid w:val="00C62245"/>
    <w:rsid w:val="00C668B5"/>
    <w:rsid w:val="00C76B83"/>
    <w:rsid w:val="00C80C8C"/>
    <w:rsid w:val="00C827D7"/>
    <w:rsid w:val="00C8600D"/>
    <w:rsid w:val="00CA1200"/>
    <w:rsid w:val="00CB4876"/>
    <w:rsid w:val="00CD5A30"/>
    <w:rsid w:val="00CD6B9C"/>
    <w:rsid w:val="00CF28DF"/>
    <w:rsid w:val="00CF3FD6"/>
    <w:rsid w:val="00CF5165"/>
    <w:rsid w:val="00D116E0"/>
    <w:rsid w:val="00D12FCD"/>
    <w:rsid w:val="00D1689F"/>
    <w:rsid w:val="00D45998"/>
    <w:rsid w:val="00D636BC"/>
    <w:rsid w:val="00D76A11"/>
    <w:rsid w:val="00D8629A"/>
    <w:rsid w:val="00D87139"/>
    <w:rsid w:val="00D919EB"/>
    <w:rsid w:val="00D94C0B"/>
    <w:rsid w:val="00DA5919"/>
    <w:rsid w:val="00DB6E95"/>
    <w:rsid w:val="00DC3CCF"/>
    <w:rsid w:val="00DD328A"/>
    <w:rsid w:val="00DD5989"/>
    <w:rsid w:val="00DE427B"/>
    <w:rsid w:val="00DF7870"/>
    <w:rsid w:val="00E05038"/>
    <w:rsid w:val="00E073DA"/>
    <w:rsid w:val="00E10CD5"/>
    <w:rsid w:val="00E154B2"/>
    <w:rsid w:val="00E25C46"/>
    <w:rsid w:val="00E30677"/>
    <w:rsid w:val="00E366BB"/>
    <w:rsid w:val="00E41A73"/>
    <w:rsid w:val="00E4677E"/>
    <w:rsid w:val="00E47F49"/>
    <w:rsid w:val="00E53125"/>
    <w:rsid w:val="00E6163D"/>
    <w:rsid w:val="00E67CC5"/>
    <w:rsid w:val="00E8560D"/>
    <w:rsid w:val="00EA5135"/>
    <w:rsid w:val="00EC350C"/>
    <w:rsid w:val="00EC6E47"/>
    <w:rsid w:val="00EC71C3"/>
    <w:rsid w:val="00ED6B45"/>
    <w:rsid w:val="00EE3109"/>
    <w:rsid w:val="00EF62B9"/>
    <w:rsid w:val="00F036EB"/>
    <w:rsid w:val="00F109B6"/>
    <w:rsid w:val="00F23151"/>
    <w:rsid w:val="00F24FCB"/>
    <w:rsid w:val="00F27592"/>
    <w:rsid w:val="00F30363"/>
    <w:rsid w:val="00F3094A"/>
    <w:rsid w:val="00F50F1B"/>
    <w:rsid w:val="00F55423"/>
    <w:rsid w:val="00F579D1"/>
    <w:rsid w:val="00F57AFC"/>
    <w:rsid w:val="00F61950"/>
    <w:rsid w:val="00F72EA1"/>
    <w:rsid w:val="00F7546D"/>
    <w:rsid w:val="00F92684"/>
    <w:rsid w:val="00F94FE3"/>
    <w:rsid w:val="00FC00D9"/>
    <w:rsid w:val="00FC706B"/>
    <w:rsid w:val="00FD376E"/>
    <w:rsid w:val="00FF284F"/>
    <w:rsid w:val="00FF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8306"/>
  <w15:docId w15:val="{3B4A46D0-EE27-4E24-AF51-55AC1EA0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C47F19"/>
    <w:rPr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C47F19"/>
    <w:rPr>
      <w:rFonts w:ascii="Times New Roman" w:eastAsia="Arial Unicode MS" w:hAnsi="Times New Roman" w:cs="Times New Roman"/>
      <w:b/>
      <w:sz w:val="20"/>
      <w:szCs w:val="20"/>
      <w:lang w:eastAsia="bg-BG"/>
    </w:r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C47F19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C47F19"/>
    <w:rPr>
      <w:rFonts w:ascii="Calibri" w:eastAsia="Arial Unicode MS" w:hAnsi="Calibri" w:cs="Times New Roman"/>
      <w:szCs w:val="20"/>
      <w:lang w:eastAsia="bg-BG"/>
    </w:rPr>
  </w:style>
  <w:style w:type="paragraph" w:styleId="BodyTextIndent3">
    <w:name w:val="Body Text Indent 3"/>
    <w:aliases w:val="Char1 Char Char,Char1 Char,Char2 Char Char,Char2 Char,Char"/>
    <w:basedOn w:val="Normal"/>
    <w:link w:val="BodyTextIndent3Char"/>
    <w:uiPriority w:val="99"/>
    <w:rsid w:val="00C47F1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aliases w:val="Char1 Char Char Char,Char1 Char Char1,Char2 Char Char Char,Char2 Char Char1,Char Char"/>
    <w:basedOn w:val="DefaultParagraphFont"/>
    <w:link w:val="BodyTextIndent3"/>
    <w:uiPriority w:val="99"/>
    <w:rsid w:val="00C47F19"/>
    <w:rPr>
      <w:rFonts w:ascii="Times New Roman" w:eastAsia="Arial Unicode MS" w:hAnsi="Times New Roman" w:cs="Times New Roman"/>
      <w:sz w:val="16"/>
      <w:szCs w:val="16"/>
      <w:lang w:eastAsia="bg-BG"/>
    </w:rPr>
  </w:style>
  <w:style w:type="character" w:customStyle="1" w:styleId="Bodytext">
    <w:name w:val="Body text_"/>
    <w:link w:val="BodyText3"/>
    <w:uiPriority w:val="99"/>
    <w:locked/>
    <w:rsid w:val="00C47F19"/>
    <w:rPr>
      <w:rFonts w:ascii="Times New Roman" w:hAnsi="Times New Roman"/>
      <w:shd w:val="clear" w:color="auto" w:fill="FFFFFF"/>
    </w:rPr>
  </w:style>
  <w:style w:type="paragraph" w:customStyle="1" w:styleId="BodyText3">
    <w:name w:val="Body Text3"/>
    <w:basedOn w:val="Normal"/>
    <w:link w:val="Bodytext"/>
    <w:uiPriority w:val="99"/>
    <w:rsid w:val="00C47F19"/>
    <w:pPr>
      <w:shd w:val="clear" w:color="auto" w:fill="FFFFFF"/>
      <w:spacing w:after="300" w:line="240" w:lineRule="atLeast"/>
      <w:ind w:hanging="260"/>
    </w:pPr>
    <w:rPr>
      <w:rFonts w:eastAsiaTheme="minorHAnsi" w:cstheme="minorBidi"/>
      <w:sz w:val="22"/>
      <w:szCs w:val="22"/>
      <w:lang w:eastAsia="en-US"/>
    </w:rPr>
  </w:style>
  <w:style w:type="paragraph" w:customStyle="1" w:styleId="BodyText1">
    <w:name w:val="Body Text1"/>
    <w:basedOn w:val="Normal"/>
    <w:uiPriority w:val="99"/>
    <w:rsid w:val="00C47F19"/>
    <w:pPr>
      <w:shd w:val="clear" w:color="auto" w:fill="FFFFFF"/>
      <w:spacing w:line="356" w:lineRule="exact"/>
      <w:ind w:hanging="340"/>
    </w:pPr>
    <w:rPr>
      <w:spacing w:val="10"/>
      <w:lang w:eastAsia="en-US"/>
    </w:rPr>
  </w:style>
  <w:style w:type="paragraph" w:customStyle="1" w:styleId="Default">
    <w:name w:val="Default"/>
    <w:link w:val="DefaultChar"/>
    <w:rsid w:val="00C47F19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  <w:style w:type="paragraph" w:styleId="BodyText30">
    <w:name w:val="Body Text 3"/>
    <w:basedOn w:val="Normal"/>
    <w:link w:val="BodyText3Char"/>
    <w:uiPriority w:val="99"/>
    <w:unhideWhenUsed/>
    <w:rsid w:val="00C47F1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0"/>
    <w:uiPriority w:val="99"/>
    <w:rsid w:val="00C47F19"/>
    <w:rPr>
      <w:rFonts w:ascii="Times New Roman" w:eastAsia="Arial Unicode MS" w:hAnsi="Times New Roman" w:cs="Times New Roman"/>
      <w:sz w:val="16"/>
      <w:szCs w:val="16"/>
      <w:lang w:eastAsia="bg-BG"/>
    </w:rPr>
  </w:style>
  <w:style w:type="paragraph" w:customStyle="1" w:styleId="a">
    <w:name w:val="Основен текст"/>
    <w:basedOn w:val="Normal"/>
    <w:rsid w:val="00C47F19"/>
    <w:pPr>
      <w:widowControl w:val="0"/>
      <w:shd w:val="clear" w:color="auto" w:fill="FFFFFF"/>
      <w:spacing w:line="0" w:lineRule="atLeast"/>
      <w:ind w:hanging="720"/>
    </w:pPr>
    <w:rPr>
      <w:b/>
      <w:bCs/>
      <w:sz w:val="22"/>
      <w:szCs w:val="22"/>
      <w:lang w:val="en-US" w:eastAsia="en-US"/>
    </w:rPr>
  </w:style>
  <w:style w:type="character" w:customStyle="1" w:styleId="DefaultChar">
    <w:name w:val="Default Char"/>
    <w:link w:val="Default"/>
    <w:rsid w:val="00C47F19"/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unhideWhenUsed/>
    <w:rsid w:val="00C47F1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47F19"/>
    <w:rPr>
      <w:rFonts w:ascii="Times New Roman" w:eastAsia="Arial Unicode MS" w:hAnsi="Times New Roman" w:cs="Times New Roman"/>
      <w:sz w:val="24"/>
      <w:szCs w:val="24"/>
      <w:lang w:eastAsia="bg-BG"/>
    </w:rPr>
  </w:style>
  <w:style w:type="paragraph" w:customStyle="1" w:styleId="Style7">
    <w:name w:val="Style7"/>
    <w:basedOn w:val="Normal"/>
    <w:uiPriority w:val="99"/>
    <w:rsid w:val="00C47F19"/>
    <w:pPr>
      <w:widowControl w:val="0"/>
      <w:autoSpaceDE w:val="0"/>
      <w:autoSpaceDN w:val="0"/>
      <w:adjustRightInd w:val="0"/>
    </w:pPr>
    <w:rPr>
      <w:rFonts w:ascii="Century Gothic" w:eastAsiaTheme="minorEastAsia" w:hAnsi="Century Gothic" w:cstheme="minorBidi"/>
    </w:rPr>
  </w:style>
  <w:style w:type="character" w:customStyle="1" w:styleId="FontStyle14">
    <w:name w:val="Font Style14"/>
    <w:basedOn w:val="DefaultParagraphFont"/>
    <w:uiPriority w:val="99"/>
    <w:rsid w:val="00C47F19"/>
    <w:rPr>
      <w:rFonts w:ascii="Times New Roman" w:hAnsi="Times New Roman" w:cs="Times New Roman"/>
      <w:b/>
      <w:bCs/>
      <w:sz w:val="22"/>
      <w:szCs w:val="22"/>
    </w:rPr>
  </w:style>
  <w:style w:type="character" w:customStyle="1" w:styleId="ala2">
    <w:name w:val="al_a2"/>
    <w:rsid w:val="00AA6C60"/>
    <w:rPr>
      <w:vanish/>
    </w:rPr>
  </w:style>
  <w:style w:type="paragraph" w:customStyle="1" w:styleId="NumPar1">
    <w:name w:val="NumPar 1"/>
    <w:basedOn w:val="Normal"/>
    <w:next w:val="Normal"/>
    <w:rsid w:val="00356A9E"/>
    <w:pPr>
      <w:numPr>
        <w:numId w:val="23"/>
      </w:numPr>
      <w:spacing w:before="120" w:after="120"/>
      <w:jc w:val="both"/>
    </w:pPr>
  </w:style>
  <w:style w:type="paragraph" w:customStyle="1" w:styleId="NumPar2">
    <w:name w:val="NumPar 2"/>
    <w:basedOn w:val="Normal"/>
    <w:next w:val="Normal"/>
    <w:rsid w:val="00356A9E"/>
    <w:pPr>
      <w:numPr>
        <w:ilvl w:val="1"/>
        <w:numId w:val="23"/>
      </w:numPr>
      <w:spacing w:before="120" w:after="120"/>
      <w:jc w:val="both"/>
    </w:pPr>
  </w:style>
  <w:style w:type="paragraph" w:customStyle="1" w:styleId="NumPar3">
    <w:name w:val="NumPar 3"/>
    <w:basedOn w:val="Normal"/>
    <w:next w:val="Normal"/>
    <w:rsid w:val="00356A9E"/>
    <w:pPr>
      <w:numPr>
        <w:ilvl w:val="2"/>
        <w:numId w:val="23"/>
      </w:numPr>
      <w:spacing w:before="120" w:after="120"/>
      <w:jc w:val="both"/>
    </w:pPr>
  </w:style>
  <w:style w:type="paragraph" w:customStyle="1" w:styleId="NumPar4">
    <w:name w:val="NumPar 4"/>
    <w:basedOn w:val="Normal"/>
    <w:next w:val="Normal"/>
    <w:rsid w:val="00356A9E"/>
    <w:pPr>
      <w:numPr>
        <w:ilvl w:val="3"/>
        <w:numId w:val="23"/>
      </w:numPr>
      <w:spacing w:before="120" w:after="120"/>
      <w:jc w:val="both"/>
    </w:pPr>
  </w:style>
  <w:style w:type="character" w:styleId="Hyperlink">
    <w:name w:val="Hyperlink"/>
    <w:basedOn w:val="DefaultParagraphFont"/>
    <w:uiPriority w:val="99"/>
    <w:unhideWhenUsed/>
    <w:rsid w:val="00DE427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402"/>
    <w:rPr>
      <w:rFonts w:ascii="Segoe UI" w:eastAsia="Arial Unicode MS" w:hAnsi="Segoe UI" w:cs="Segoe UI"/>
      <w:sz w:val="18"/>
      <w:szCs w:val="18"/>
      <w:lang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973F5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61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6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163D"/>
    <w:rPr>
      <w:rFonts w:ascii="Times New Roman" w:eastAsia="Arial Unicode MS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63D"/>
    <w:rPr>
      <w:rFonts w:ascii="Times New Roman" w:eastAsia="Arial Unicode MS" w:hAnsi="Times New Roman" w:cs="Times New Roman"/>
      <w:b/>
      <w:bCs/>
      <w:sz w:val="20"/>
      <w:szCs w:val="20"/>
      <w:lang w:eastAsia="bg-BG"/>
    </w:rPr>
  </w:style>
  <w:style w:type="character" w:customStyle="1" w:styleId="cursorpointerregnospan">
    <w:name w:val="cursorpointer regnospan"/>
    <w:basedOn w:val="DefaultParagraphFont"/>
    <w:uiPriority w:val="99"/>
    <w:rsid w:val="002A35DB"/>
  </w:style>
  <w:style w:type="table" w:styleId="TableGrid">
    <w:name w:val="Table Grid"/>
    <w:basedOn w:val="TableNormal"/>
    <w:uiPriority w:val="59"/>
    <w:rsid w:val="00815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531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86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1330">
          <w:marLeft w:val="3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8722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97180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84259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24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2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8676E-7258-476F-BB04-D89908B8B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14</Pages>
  <Words>5057</Words>
  <Characters>28829</Characters>
  <Application>Microsoft Office Word</Application>
  <DocSecurity>0</DocSecurity>
  <Lines>240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20</vt:i4>
      </vt:variant>
    </vt:vector>
  </HeadingPairs>
  <TitlesOfParts>
    <vt:vector size="21" baseType="lpstr">
      <vt:lpstr/>
      <vt:lpstr>        4.2.	Мястото на изпълнение на услугата е Централно управление на Министерството </vt:lpstr>
      <vt:lpstr>        №2.</vt:lpstr>
      <vt:lpstr>        </vt:lpstr>
      <vt:lpstr>        5. Срок на валидност на офертите: 30.03.2020г.</vt:lpstr>
      <vt:lpstr>        </vt:lpstr>
      <vt:lpstr>        6. Обща прогнозна стойност – Прогнозната стойност на обществената поръчка е до 6</vt:lpstr>
      <vt:lpstr>        </vt:lpstr>
      <vt:lpstr>        1.4. Участникът може да се позовава на капацитета на трети лица, независимо от п</vt:lpstr>
      <vt:lpstr>        2.2.1. Участник за който са налице обстоятелствата по чл. 3, т. 8 във връзка с </vt:lpstr>
      <vt:lpstr>        За удостоверяване на това обстоятелство, участникът представя декларация по обра</vt:lpstr>
      <vt:lpstr>        </vt:lpstr>
      <vt:lpstr>        1. Подготовка на офертата:</vt:lpstr>
      <vt:lpstr>        </vt:lpstr>
      <vt:lpstr>        Изисквания към съдържанието на офертата:</vt:lpstr>
      <vt:lpstr>    В офертите си участниците следва да приложат:</vt:lpstr>
      <vt:lpstr>    2.1. Опис на представените документи - подписан и подпечатан от участника – в св</vt:lpstr>
      <vt:lpstr>    2.3. Техническо предложение за изпълнение на поръчката съгласно Образец № 7, в с</vt:lpstr>
      <vt:lpstr>    2.3.1. Документ за упълномощаване, когато лицето, което подава офертата, не е за</vt:lpstr>
      <vt:lpstr>        3. Място и срок за подаване на оферти</vt:lpstr>
      <vt:lpstr>        </vt:lpstr>
    </vt:vector>
  </TitlesOfParts>
  <Company>IT</Company>
  <LinksUpToDate>false</LinksUpToDate>
  <CharactersWithSpaces>33819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Stanislava Emilova Kostova</cp:lastModifiedBy>
  <cp:revision>12</cp:revision>
  <cp:lastPrinted>2019-11-19T13:37:00Z</cp:lastPrinted>
  <dcterms:created xsi:type="dcterms:W3CDTF">2019-11-06T15:22:00Z</dcterms:created>
  <dcterms:modified xsi:type="dcterms:W3CDTF">2019-11-19T14:08:00Z</dcterms:modified>
</cp:coreProperties>
</file>